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D" w:rsidRDefault="00D2187D" w:rsidP="00D2187D">
      <w:pPr>
        <w:pStyle w:val="Header"/>
        <w:rPr>
          <w:rFonts w:ascii="Times New Roman" w:hAnsi="Times New Roman"/>
          <w:lang w:val="en-US"/>
        </w:rPr>
      </w:pPr>
    </w:p>
    <w:p w:rsidR="005C44EA" w:rsidRDefault="005C44EA" w:rsidP="005C44EA">
      <w:pPr>
        <w:pStyle w:val="Titlu1"/>
        <w:pageBreakBefore w:val="0"/>
        <w:spacing w:after="198"/>
        <w:rPr>
          <w:rFonts w:ascii="Arial" w:hAnsi="Arial"/>
        </w:rPr>
      </w:pPr>
    </w:p>
    <w:p w:rsidR="002270A7" w:rsidRDefault="002270A7" w:rsidP="005C44EA">
      <w:pPr>
        <w:pStyle w:val="Textbody"/>
        <w:ind w:left="0"/>
        <w:rPr>
          <w:rFonts w:ascii="Arial" w:hAnsi="Arial"/>
          <w:sz w:val="32"/>
          <w:szCs w:val="32"/>
        </w:rPr>
      </w:pPr>
    </w:p>
    <w:p w:rsidR="00A35960" w:rsidRDefault="00A35960" w:rsidP="005C44EA">
      <w:pPr>
        <w:pStyle w:val="Textbody"/>
        <w:ind w:left="0"/>
        <w:rPr>
          <w:rFonts w:ascii="Arial" w:hAnsi="Arial"/>
          <w:sz w:val="32"/>
          <w:szCs w:val="32"/>
        </w:rPr>
      </w:pPr>
    </w:p>
    <w:p w:rsidR="002270A7" w:rsidRDefault="002270A7" w:rsidP="005C44EA">
      <w:pPr>
        <w:pStyle w:val="Textbody"/>
        <w:ind w:left="0"/>
        <w:rPr>
          <w:rFonts w:ascii="Arial" w:hAnsi="Arial"/>
          <w:sz w:val="32"/>
          <w:szCs w:val="32"/>
        </w:rPr>
      </w:pPr>
    </w:p>
    <w:p w:rsidR="005C44EA" w:rsidRPr="009B0D5E" w:rsidRDefault="005C44EA" w:rsidP="00655BE0">
      <w:pPr>
        <w:pStyle w:val="Textbody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B0D5E">
        <w:rPr>
          <w:rFonts w:ascii="Times New Roman" w:hAnsi="Times New Roman" w:cs="Times New Roman"/>
          <w:b/>
          <w:bCs/>
          <w:sz w:val="56"/>
          <w:szCs w:val="56"/>
        </w:rPr>
        <w:t>Protocol de colaborare</w:t>
      </w:r>
    </w:p>
    <w:p w:rsidR="005C44EA" w:rsidRPr="009B0D5E" w:rsidRDefault="005C44EA" w:rsidP="00655BE0">
      <w:pPr>
        <w:pStyle w:val="Textbody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B0D5E">
        <w:rPr>
          <w:rFonts w:ascii="Times New Roman" w:hAnsi="Times New Roman" w:cs="Times New Roman"/>
          <w:b/>
          <w:bCs/>
          <w:sz w:val="56"/>
          <w:szCs w:val="56"/>
        </w:rPr>
        <w:t>„Pace politică pentru dezvoltarea</w:t>
      </w:r>
    </w:p>
    <w:p w:rsidR="005C44EA" w:rsidRPr="009B0D5E" w:rsidRDefault="005C44EA" w:rsidP="00655BE0">
      <w:pPr>
        <w:pStyle w:val="Textbody"/>
        <w:spacing w:before="5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B0D5E">
        <w:rPr>
          <w:rFonts w:ascii="Times New Roman" w:hAnsi="Times New Roman" w:cs="Times New Roman"/>
          <w:b/>
          <w:bCs/>
          <w:sz w:val="56"/>
          <w:szCs w:val="56"/>
        </w:rPr>
        <w:t>municipiului Boto</w:t>
      </w:r>
      <w:r w:rsidRPr="009B0D5E">
        <w:rPr>
          <w:rFonts w:ascii="Calibri" w:hAnsi="Calibri" w:cs="Times New Roman"/>
          <w:b/>
          <w:bCs/>
          <w:sz w:val="56"/>
          <w:szCs w:val="56"/>
        </w:rPr>
        <w:t>ș</w:t>
      </w:r>
      <w:r w:rsidRPr="009B0D5E">
        <w:rPr>
          <w:rFonts w:ascii="Times New Roman" w:hAnsi="Times New Roman" w:cs="Times New Roman"/>
          <w:b/>
          <w:bCs/>
          <w:sz w:val="56"/>
          <w:szCs w:val="56"/>
        </w:rPr>
        <w:t>ani”</w:t>
      </w:r>
    </w:p>
    <w:p w:rsidR="005C44EA" w:rsidRPr="009B0D5E" w:rsidRDefault="005C44EA" w:rsidP="00655BE0">
      <w:pPr>
        <w:pStyle w:val="Textbody"/>
        <w:spacing w:before="5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B0D5E">
        <w:rPr>
          <w:rFonts w:ascii="Times New Roman" w:hAnsi="Times New Roman" w:cs="Times New Roman"/>
          <w:b/>
          <w:bCs/>
          <w:sz w:val="56"/>
          <w:szCs w:val="56"/>
        </w:rPr>
        <w:t>2016-2026</w:t>
      </w:r>
    </w:p>
    <w:p w:rsidR="005C44EA" w:rsidRPr="009528BF" w:rsidRDefault="005C44EA" w:rsidP="005C44EA">
      <w:pPr>
        <w:pStyle w:val="Titlu1"/>
        <w:spacing w:after="198"/>
        <w:rPr>
          <w:rFonts w:ascii="Times New Roman" w:hAnsi="Times New Roman"/>
          <w:b/>
          <w:bCs/>
          <w:color w:val="4C4C4C"/>
          <w:sz w:val="28"/>
          <w:szCs w:val="28"/>
        </w:rPr>
      </w:pPr>
      <w:r w:rsidRPr="009528BF">
        <w:rPr>
          <w:rFonts w:ascii="Times New Roman" w:hAnsi="Times New Roman"/>
          <w:b/>
          <w:bCs/>
          <w:color w:val="4C4C4C"/>
          <w:sz w:val="28"/>
          <w:szCs w:val="28"/>
        </w:rPr>
        <w:lastRenderedPageBreak/>
        <w:t>„Pace politică pentru dezvoltarea municipiului Boto</w:t>
      </w:r>
      <w:r w:rsidRPr="009528BF">
        <w:rPr>
          <w:rFonts w:ascii="Calibri" w:hAnsi="Calibri"/>
          <w:b/>
          <w:bCs/>
          <w:color w:val="4C4C4C"/>
          <w:sz w:val="28"/>
          <w:szCs w:val="28"/>
        </w:rPr>
        <w:t>ș</w:t>
      </w:r>
      <w:r w:rsidRPr="009528BF">
        <w:rPr>
          <w:rFonts w:ascii="Times New Roman" w:hAnsi="Times New Roman"/>
          <w:b/>
          <w:bCs/>
          <w:color w:val="4C4C4C"/>
          <w:sz w:val="28"/>
          <w:szCs w:val="28"/>
        </w:rPr>
        <w:t>ani”</w:t>
      </w:r>
    </w:p>
    <w:p w:rsidR="005C44EA" w:rsidRPr="009528BF" w:rsidRDefault="005C44EA" w:rsidP="005C44EA">
      <w:pPr>
        <w:pStyle w:val="Titlu1"/>
        <w:pageBreakBefore w:val="0"/>
        <w:rPr>
          <w:rFonts w:ascii="Times New Roman" w:hAnsi="Times New Roman"/>
          <w:color w:val="4C4C4C"/>
          <w:sz w:val="28"/>
          <w:szCs w:val="28"/>
        </w:rPr>
      </w:pPr>
      <w:r w:rsidRPr="009528BF">
        <w:rPr>
          <w:rFonts w:ascii="Times New Roman" w:hAnsi="Times New Roman"/>
          <w:color w:val="4C4C4C"/>
          <w:sz w:val="28"/>
          <w:szCs w:val="28"/>
        </w:rPr>
        <w:t>2016 - 2026</w:t>
      </w:r>
    </w:p>
    <w:p w:rsidR="005C44EA" w:rsidRPr="009528BF" w:rsidRDefault="005C44EA" w:rsidP="005C44EA">
      <w:pPr>
        <w:pStyle w:val="Textbody"/>
        <w:rPr>
          <w:rFonts w:ascii="Times New Roman" w:hAnsi="Times New Roman" w:cs="Times New Roman"/>
          <w:sz w:val="24"/>
          <w:lang w:val="en-US"/>
        </w:rPr>
      </w:pPr>
      <w:r w:rsidRPr="00AE2A4A">
        <w:rPr>
          <w:rFonts w:ascii="Times New Roman" w:hAnsi="Times New Roman" w:cs="Times New Roman"/>
          <w:sz w:val="24"/>
        </w:rPr>
        <w:t>Având în vedere că</w:t>
      </w:r>
      <w:r w:rsidR="009528BF">
        <w:rPr>
          <w:rFonts w:ascii="Times New Roman" w:hAnsi="Times New Roman" w:cs="Times New Roman"/>
          <w:sz w:val="24"/>
          <w:lang w:val="en-US"/>
        </w:rPr>
        <w:t>: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în ultimele două decenii, divergen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ele dintre partidele politice au generat deseori blocaje în administra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ăneană; 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schimbările politice survenite de-a lungul timpul la nivelul conducerii administrative a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ului s-au soldat deseori cu întârzierea, deturnarea sau chiar abandonarea proiectelor începute de predecesori, fapt care a avut un impact negativ asupra dezvoltării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ului; 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dezvoltarea unui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 de dimensiunea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nu poate fi proiectată pe durata unui singur mandat administrativ, întrucât cele mai multe dintre proiectele de mare amploare, cu sau fără finan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are europeană, necesită, de regulă, o durată mai mare de patru ani, din momentul ini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ierii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până la finalizarea implementării lor;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oamenii politici ale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în structurile administrative la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au o datorie directă fa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 de locuitorii acestui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i, fără a suprima pluralismul politic, au obliga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de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 unitar proiectele care pot avea o contribu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ie consistentă la dezvoltarea municipiului, în beneficiul cetă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enilor;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primarul, care este ales prin vot direct de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ăneni, are datoria de a-i reprezenta în mod egal pe to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 locuitorii din municipiu, indiferent de preferin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ele sau orientările lor politice, având astfel obliga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de a media n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de a realiza un consens între toate for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ele politice reprezentate la nivelul administra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iei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ului,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document, respectiv: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Primarul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Ovidiu Portariuc,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Organiza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jude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eană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a Partidului Social Democrat,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Organiza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jude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eană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a Partidului 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ional Liberal,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Organiza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jude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eană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a Alian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ei Liberalilor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Democra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ilor,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Organiza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jude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eană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a Mi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cării Populare</w:t>
      </w:r>
      <w:r>
        <w:rPr>
          <w:rFonts w:ascii="Times New Roman" w:hAnsi="Times New Roman" w:cs="Times New Roman"/>
          <w:sz w:val="24"/>
        </w:rPr>
        <w:t>,</w:t>
      </w:r>
    </w:p>
    <w:p w:rsidR="005C44EA" w:rsidRPr="00AE2A4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lastRenderedPageBreak/>
        <w:t>Organiza</w:t>
      </w:r>
      <w:r w:rsidR="00922604">
        <w:rPr>
          <w:rFonts w:ascii="Times New Roman" w:hAnsi="Times New Roman" w:cs="Times New Roman"/>
          <w:sz w:val="24"/>
        </w:rPr>
        <w:t xml:space="preserve">ţia </w:t>
      </w:r>
      <w:r w:rsidRPr="00AE2A4A">
        <w:rPr>
          <w:rFonts w:ascii="Times New Roman" w:hAnsi="Times New Roman" w:cs="Times New Roman"/>
          <w:sz w:val="24"/>
        </w:rPr>
        <w:t>jude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eană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a Uniunii 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ionale pentru Progresul României</w:t>
      </w:r>
      <w:r w:rsidR="003C2433">
        <w:rPr>
          <w:rFonts w:ascii="Times New Roman" w:hAnsi="Times New Roman" w:cs="Times New Roman"/>
          <w:sz w:val="24"/>
        </w:rPr>
        <w:t>,</w:t>
      </w:r>
    </w:p>
    <w:p w:rsidR="005C44E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Organiza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jude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eană </w:t>
      </w:r>
      <w:r>
        <w:rPr>
          <w:rFonts w:ascii="Times New Roman" w:hAnsi="Times New Roman" w:cs="Times New Roman"/>
          <w:sz w:val="24"/>
        </w:rPr>
        <w:t xml:space="preserve">Botoşani </w:t>
      </w:r>
      <w:r w:rsidRPr="00AE2A4A">
        <w:rPr>
          <w:rFonts w:ascii="Times New Roman" w:hAnsi="Times New Roman" w:cs="Times New Roman"/>
          <w:sz w:val="24"/>
        </w:rPr>
        <w:t>a Partidului 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ional 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ărănesc – Cre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tin Democrat</w:t>
      </w:r>
      <w:r w:rsidR="003C2433">
        <w:rPr>
          <w:rFonts w:ascii="Times New Roman" w:hAnsi="Times New Roman" w:cs="Times New Roman"/>
          <w:sz w:val="24"/>
        </w:rPr>
        <w:t>,</w:t>
      </w:r>
    </w:p>
    <w:p w:rsidR="005C44EA" w:rsidRDefault="005C44EA" w:rsidP="005C44EA">
      <w:pPr>
        <w:pStyle w:val="Listabule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Organizaţia judeţeană Botoşani a Partidului Ecologist Roman,</w:t>
      </w:r>
    </w:p>
    <w:p w:rsidR="00FB5BA4" w:rsidRPr="00AE2A4A" w:rsidRDefault="00FB5BA4" w:rsidP="00FB5BA4">
      <w:pPr>
        <w:pStyle w:val="Listabulet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Organizaţia judeţeană Botoşani a Partidului România Mare </w:t>
      </w:r>
    </w:p>
    <w:p w:rsidR="005C44EA" w:rsidRPr="00AE2A4A" w:rsidRDefault="005C44EA" w:rsidP="00FB5BA4">
      <w:pPr>
        <w:pStyle w:val="Textbody"/>
        <w:spacing w:before="0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Convin să respecte prevederile prezentului Protocol.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b/>
          <w:bCs/>
          <w:sz w:val="24"/>
        </w:rPr>
      </w:pPr>
      <w:r w:rsidRPr="00AE2A4A">
        <w:rPr>
          <w:rFonts w:ascii="Times New Roman" w:hAnsi="Times New Roman" w:cs="Times New Roman"/>
          <w:b/>
          <w:bCs/>
          <w:sz w:val="24"/>
        </w:rPr>
        <w:t>Art. 1. Scopul Protocolului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Scopul Protocolului este ca toate for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ele politice reprezentate în prezent la nivelul administra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iei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să agreeze un set de proiecte de importan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ă majoră pentru dezvoltarea coerentă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continuă a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ului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pe care să le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ină  indiferent schimbările care vor surveni la conducerea Primăriei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în componen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 Consiliului Local.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b/>
          <w:bCs/>
          <w:sz w:val="24"/>
        </w:rPr>
      </w:pPr>
      <w:r w:rsidRPr="00AE2A4A">
        <w:rPr>
          <w:rFonts w:ascii="Times New Roman" w:hAnsi="Times New Roman" w:cs="Times New Roman"/>
          <w:b/>
          <w:bCs/>
          <w:sz w:val="24"/>
        </w:rPr>
        <w:t xml:space="preserve">Art. 2. Acordul politic 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Protocolului vor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 prin reprezentan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 lor din cadrul Consiliului Local prin promovarea proiectelor de hotărâre de Consiliu Local, elaborate în cadrul dezbaterilor publice, cu scopul realizării următoarelor proiecte de importan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 majoră pentru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ani: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Învă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ământ universitar în municipiul Boto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ani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ile semnatare se angajează să facă toate demersurile politice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administrative pentru înfiin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area învă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ământului superior în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considerat drept o solu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ie durabilă pentru atragerea investitorilor, dezvoltarea economică a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ului, cre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terea numărului locurilor de muncă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i a nivelului salariilor din municipiu.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Dezvoltarea învă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ământului universitar în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poate fi realizată fie prin înfiin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area unei universită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 de sine stătătoare, fie prin colaborarea cu alte universită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i, pentru crearea unor sec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 de învă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ământ superior în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ani. 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Sunt vizate în primul rând următoarele patru domenii care ar trebui să definească evolu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iile economice viitoare ale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ani: </w:t>
      </w:r>
    </w:p>
    <w:p w:rsidR="005C44EA" w:rsidRPr="00AE2A4A" w:rsidRDefault="005C44EA" w:rsidP="005C44EA">
      <w:pPr>
        <w:pStyle w:val="Textbody"/>
        <w:numPr>
          <w:ilvl w:val="0"/>
          <w:numId w:val="7"/>
        </w:numPr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b/>
          <w:bCs/>
          <w:sz w:val="24"/>
        </w:rPr>
        <w:t>Tehnologia Informa</w:t>
      </w:r>
      <w:r w:rsidRPr="00AE2A4A">
        <w:rPr>
          <w:rFonts w:ascii="Calibri" w:hAnsi="Calibri" w:cs="Times New Roman"/>
          <w:b/>
          <w:bCs/>
          <w:sz w:val="24"/>
        </w:rPr>
        <w:t>ț</w:t>
      </w:r>
      <w:r w:rsidRPr="00AE2A4A">
        <w:rPr>
          <w:rFonts w:ascii="Times New Roman" w:hAnsi="Times New Roman" w:cs="Times New Roman"/>
          <w:b/>
          <w:bCs/>
          <w:sz w:val="24"/>
        </w:rPr>
        <w:t>iei</w:t>
      </w:r>
      <w:r w:rsidRPr="00AE2A4A">
        <w:rPr>
          <w:rFonts w:ascii="Times New Roman" w:hAnsi="Times New Roman" w:cs="Times New Roman"/>
          <w:sz w:val="24"/>
        </w:rPr>
        <w:t xml:space="preserve">  -  întrucât acesta este domeniul cu cea mai rapidă dezvoltare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i cu cea mai mai rapidă rată de implementare a proiectelor, iar </w:t>
      </w:r>
      <w:r w:rsidRPr="00AE2A4A">
        <w:rPr>
          <w:rFonts w:ascii="Times New Roman" w:hAnsi="Times New Roman" w:cs="Times New Roman"/>
          <w:sz w:val="24"/>
        </w:rPr>
        <w:lastRenderedPageBreak/>
        <w:t>inteligen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 tinerilor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ăneni poate reprezenta o resursă umană importantă pentru atragerea investitorilor din acest domeniu, cu condi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unei calificări la nivel academic.</w:t>
      </w:r>
    </w:p>
    <w:p w:rsidR="005C44EA" w:rsidRPr="00AE2A4A" w:rsidRDefault="005C44EA" w:rsidP="005C44EA">
      <w:pPr>
        <w:pStyle w:val="Textbody"/>
        <w:numPr>
          <w:ilvl w:val="0"/>
          <w:numId w:val="7"/>
        </w:numPr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b/>
          <w:bCs/>
          <w:sz w:val="24"/>
        </w:rPr>
        <w:t>Construc</w:t>
      </w:r>
      <w:r w:rsidRPr="00AE2A4A">
        <w:rPr>
          <w:rFonts w:ascii="Calibri" w:hAnsi="Calibri" w:cs="Times New Roman"/>
          <w:b/>
          <w:bCs/>
          <w:sz w:val="24"/>
        </w:rPr>
        <w:t>ț</w:t>
      </w:r>
      <w:r w:rsidRPr="00AE2A4A">
        <w:rPr>
          <w:rFonts w:ascii="Times New Roman" w:hAnsi="Times New Roman" w:cs="Times New Roman"/>
          <w:b/>
          <w:bCs/>
          <w:sz w:val="24"/>
        </w:rPr>
        <w:t>ii</w:t>
      </w:r>
      <w:r w:rsidRPr="00AE2A4A">
        <w:rPr>
          <w:rFonts w:ascii="Times New Roman" w:hAnsi="Times New Roman" w:cs="Times New Roman"/>
          <w:sz w:val="24"/>
        </w:rPr>
        <w:t xml:space="preserve"> – În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sectorul construc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iilor este relativ bine dezvoltat, iar pentru a trece la un nivel superior va necesita for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ă de muncă calificată în acest domeniu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cu precăderea în ceea ce prive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te instala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iile pentru construc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ii.</w:t>
      </w:r>
    </w:p>
    <w:p w:rsidR="005C44EA" w:rsidRPr="00AE2A4A" w:rsidRDefault="005C44EA" w:rsidP="005C44EA">
      <w:pPr>
        <w:pStyle w:val="Textbody"/>
        <w:numPr>
          <w:ilvl w:val="0"/>
          <w:numId w:val="7"/>
        </w:numPr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b/>
          <w:bCs/>
          <w:sz w:val="24"/>
        </w:rPr>
        <w:t xml:space="preserve">Inginerie mecanică </w:t>
      </w:r>
      <w:r w:rsidRPr="00AE2A4A">
        <w:rPr>
          <w:rFonts w:ascii="Times New Roman" w:hAnsi="Times New Roman" w:cs="Times New Roman"/>
          <w:sz w:val="24"/>
        </w:rPr>
        <w:t>– Este un domeniu care poate absorbi cu u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urin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 viitorii absolven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 cu o înaltă calificare de acest gen. Aria de aplicabilitate a viitorilor ingineri mecanici este foarte largă. Ace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tia vor putea contribui la dezvoltarea afacerilor care au la bază această componentă. </w:t>
      </w:r>
    </w:p>
    <w:p w:rsidR="005C44EA" w:rsidRPr="00AE2A4A" w:rsidRDefault="005C44EA" w:rsidP="005C44EA">
      <w:pPr>
        <w:pStyle w:val="Textbody"/>
        <w:numPr>
          <w:ilvl w:val="0"/>
          <w:numId w:val="7"/>
        </w:numPr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b/>
          <w:bCs/>
          <w:sz w:val="24"/>
        </w:rPr>
        <w:t xml:space="preserve">Tehnologia tricotajelor </w:t>
      </w:r>
      <w:r w:rsidRPr="00AE2A4A">
        <w:rPr>
          <w:rFonts w:ascii="Calibri" w:hAnsi="Calibri" w:cs="Times New Roman"/>
          <w:b/>
          <w:bCs/>
          <w:sz w:val="24"/>
        </w:rPr>
        <w:t>ș</w:t>
      </w:r>
      <w:r w:rsidRPr="00AE2A4A">
        <w:rPr>
          <w:rFonts w:ascii="Times New Roman" w:hAnsi="Times New Roman" w:cs="Times New Roman"/>
          <w:b/>
          <w:bCs/>
          <w:sz w:val="24"/>
        </w:rPr>
        <w:t>i confec</w:t>
      </w:r>
      <w:r w:rsidRPr="00AE2A4A">
        <w:rPr>
          <w:rFonts w:ascii="Calibri" w:hAnsi="Calibri" w:cs="Times New Roman"/>
          <w:b/>
          <w:bCs/>
          <w:sz w:val="24"/>
        </w:rPr>
        <w:t>ț</w:t>
      </w:r>
      <w:r w:rsidRPr="00AE2A4A">
        <w:rPr>
          <w:rFonts w:ascii="Times New Roman" w:hAnsi="Times New Roman" w:cs="Times New Roman"/>
          <w:b/>
          <w:bCs/>
          <w:sz w:val="24"/>
        </w:rPr>
        <w:t>iilor</w:t>
      </w:r>
      <w:r w:rsidRPr="00AE2A4A">
        <w:rPr>
          <w:rFonts w:ascii="Times New Roman" w:hAnsi="Times New Roman" w:cs="Times New Roman"/>
          <w:sz w:val="24"/>
        </w:rPr>
        <w:t xml:space="preserve"> – Este un domeniu în care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aniul are deja o tradi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ie recunoscută, existând mai multe companii care ar putea absorbi for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a de muncă calificată la nivel academic.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„</w:t>
      </w:r>
      <w:r w:rsidRPr="00AE2A4A">
        <w:rPr>
          <w:rFonts w:ascii="Times New Roman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coala de meserii” a municipiului Boto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ani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Implicarea directă a Primăriei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cu sprijinul Consiliului Local al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ani, în sprijinirea calificării sau recalificării persoanelor aflate în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omaj, astfel încât acestea să poată răspundă specializărilor tehnice solicitate de angajatori.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„</w:t>
      </w:r>
      <w:r w:rsidRPr="00AE2A4A">
        <w:rPr>
          <w:rFonts w:ascii="Times New Roman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coala de meserii” trebuie să ofere cursuri de calificare pe domeniile agreate între Primărie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mediul de afaceri din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 xml:space="preserve">Cursurile se vor adresa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persoanelor angajate care doresc să aprofundeze sau să î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i extindă anumite calificări pentru a le oferi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anse mai mari de păstrare a locului de muncă. 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Parc tehnologic în zona metropolitană</w:t>
      </w:r>
    </w:p>
    <w:p w:rsidR="005C44EA" w:rsidRPr="00AE2A4A" w:rsidRDefault="009B08B0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Primăria</w:t>
      </w:r>
      <w:r w:rsidR="005C44EA" w:rsidRPr="00AE2A4A">
        <w:rPr>
          <w:rFonts w:ascii="Times New Roman" w:hAnsi="Times New Roman" w:cs="Times New Roman"/>
          <w:sz w:val="24"/>
        </w:rPr>
        <w:t xml:space="preserve"> Municipiului Boto</w:t>
      </w:r>
      <w:r w:rsidR="005C44EA" w:rsidRPr="00AE2A4A">
        <w:rPr>
          <w:rFonts w:ascii="Calibri" w:hAnsi="Calibri" w:cs="Times New Roman"/>
          <w:sz w:val="24"/>
        </w:rPr>
        <w:t>ș</w:t>
      </w:r>
      <w:r w:rsidR="005C44EA" w:rsidRPr="00AE2A4A">
        <w:rPr>
          <w:rFonts w:ascii="Times New Roman" w:hAnsi="Times New Roman" w:cs="Times New Roman"/>
          <w:sz w:val="24"/>
        </w:rPr>
        <w:t xml:space="preserve">ani </w:t>
      </w:r>
      <w:r w:rsidR="005C44EA" w:rsidRPr="00AE2A4A">
        <w:rPr>
          <w:rFonts w:ascii="Calibri" w:hAnsi="Calibri" w:cs="Times New Roman"/>
          <w:sz w:val="24"/>
        </w:rPr>
        <w:t>ș</w:t>
      </w:r>
      <w:r w:rsidR="005C44EA" w:rsidRPr="00AE2A4A">
        <w:rPr>
          <w:rFonts w:ascii="Times New Roman" w:hAnsi="Times New Roman" w:cs="Times New Roman"/>
          <w:sz w:val="24"/>
        </w:rPr>
        <w:t>i Consiliul Local al Municipiului Boto</w:t>
      </w:r>
      <w:r w:rsidR="005C44EA" w:rsidRPr="00AE2A4A">
        <w:rPr>
          <w:rFonts w:ascii="Calibri" w:hAnsi="Calibri" w:cs="Times New Roman"/>
          <w:sz w:val="24"/>
        </w:rPr>
        <w:t>ș</w:t>
      </w:r>
      <w:r>
        <w:rPr>
          <w:rFonts w:ascii="Times New Roman" w:hAnsi="Times New Roman" w:cs="Times New Roman"/>
          <w:sz w:val="24"/>
        </w:rPr>
        <w:t>ani</w:t>
      </w:r>
      <w:r w:rsidR="005C44EA" w:rsidRPr="00AE2A4A">
        <w:rPr>
          <w:rFonts w:ascii="Times New Roman" w:hAnsi="Times New Roman" w:cs="Times New Roman"/>
          <w:sz w:val="24"/>
        </w:rPr>
        <w:t xml:space="preserve"> se vor implica în crearea condi</w:t>
      </w:r>
      <w:r w:rsidR="005C44EA" w:rsidRPr="00AE2A4A">
        <w:rPr>
          <w:rFonts w:ascii="Calibri" w:hAnsi="Calibri" w:cs="Times New Roman"/>
          <w:sz w:val="24"/>
        </w:rPr>
        <w:t>ț</w:t>
      </w:r>
      <w:r w:rsidR="005C44EA" w:rsidRPr="00AE2A4A">
        <w:rPr>
          <w:rFonts w:ascii="Times New Roman" w:hAnsi="Times New Roman" w:cs="Times New Roman"/>
          <w:sz w:val="24"/>
        </w:rPr>
        <w:t>iilor avantajoase pentru investitori, prin  dezvoltarea unor platforme tehnologice unde ace</w:t>
      </w:r>
      <w:r w:rsidR="005C44EA" w:rsidRPr="00AE2A4A">
        <w:rPr>
          <w:rFonts w:ascii="Calibri" w:hAnsi="Calibri" w:cs="Times New Roman"/>
          <w:sz w:val="24"/>
        </w:rPr>
        <w:t>ș</w:t>
      </w:r>
      <w:r w:rsidR="005C44EA" w:rsidRPr="00AE2A4A">
        <w:rPr>
          <w:rFonts w:ascii="Times New Roman" w:hAnsi="Times New Roman" w:cs="Times New Roman"/>
          <w:sz w:val="24"/>
        </w:rPr>
        <w:t>tia să î</w:t>
      </w:r>
      <w:r w:rsidR="005C44EA" w:rsidRPr="00AE2A4A">
        <w:rPr>
          <w:rFonts w:ascii="Calibri" w:hAnsi="Calibri" w:cs="Times New Roman"/>
          <w:sz w:val="24"/>
        </w:rPr>
        <w:t>ș</w:t>
      </w:r>
      <w:r w:rsidR="005C44EA" w:rsidRPr="00AE2A4A">
        <w:rPr>
          <w:rFonts w:ascii="Times New Roman" w:hAnsi="Times New Roman" w:cs="Times New Roman"/>
          <w:sz w:val="24"/>
        </w:rPr>
        <w:t>i poată</w:t>
      </w:r>
      <w:r w:rsidR="005C44EA">
        <w:rPr>
          <w:rFonts w:ascii="Times New Roman" w:hAnsi="Times New Roman" w:cs="Times New Roman"/>
          <w:sz w:val="24"/>
        </w:rPr>
        <w:t xml:space="preserve"> pune </w:t>
      </w:r>
      <w:r w:rsidR="005C44EA" w:rsidRPr="00AE2A4A">
        <w:rPr>
          <w:rFonts w:ascii="Times New Roman" w:hAnsi="Times New Roman" w:cs="Times New Roman"/>
          <w:sz w:val="24"/>
        </w:rPr>
        <w:t xml:space="preserve"> în func</w:t>
      </w:r>
      <w:r w:rsidR="005C44EA" w:rsidRPr="00AE2A4A">
        <w:rPr>
          <w:rFonts w:ascii="Calibri" w:hAnsi="Calibri" w:cs="Times New Roman"/>
          <w:sz w:val="24"/>
        </w:rPr>
        <w:t>ț</w:t>
      </w:r>
      <w:r w:rsidR="005C44EA" w:rsidRPr="00AE2A4A">
        <w:rPr>
          <w:rFonts w:ascii="Times New Roman" w:hAnsi="Times New Roman" w:cs="Times New Roman"/>
          <w:sz w:val="24"/>
        </w:rPr>
        <w:t>iune cât mai rapid opera</w:t>
      </w:r>
      <w:r w:rsidR="005C44EA" w:rsidRPr="00AE2A4A">
        <w:rPr>
          <w:rFonts w:ascii="Calibri" w:hAnsi="Calibri" w:cs="Times New Roman"/>
          <w:sz w:val="24"/>
        </w:rPr>
        <w:t>ț</w:t>
      </w:r>
      <w:r w:rsidR="005C44EA" w:rsidRPr="00AE2A4A">
        <w:rPr>
          <w:rFonts w:ascii="Times New Roman" w:hAnsi="Times New Roman" w:cs="Times New Roman"/>
          <w:sz w:val="24"/>
        </w:rPr>
        <w:t>iunile.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Crearea unui parc tehnologic în zona metropolitană a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ului va reprezenta sursă </w:t>
      </w:r>
      <w:r w:rsidRPr="00AE2A4A">
        <w:rPr>
          <w:rFonts w:ascii="Times New Roman" w:hAnsi="Times New Roman" w:cs="Times New Roman"/>
          <w:sz w:val="24"/>
        </w:rPr>
        <w:lastRenderedPageBreak/>
        <w:t xml:space="preserve">majoră de locuri de muncă, care va constitui un avantaj competitiv pentru municipiul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jude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în această regiune.</w:t>
      </w:r>
    </w:p>
    <w:p w:rsidR="005C44EA" w:rsidRPr="00BC6496" w:rsidRDefault="005C44EA" w:rsidP="00BC6496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Parcul tehnologic va fi cuplat la principalele direc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 de dezvoltare economică ale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ului, prin raportare la calificările actuale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viitoare ale for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ei de muncă din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inclusiv în ceea ce prive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te ramurile propuse pentru învă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ământul superior din municipiu.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Conectarea municipiului Boto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ani la infrastructura na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ională.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Organiza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iile jude</w:t>
      </w:r>
      <w:r w:rsidRPr="00AE2A4A">
        <w:rPr>
          <w:rFonts w:ascii="Calibri" w:hAnsi="Calibri" w:cs="Times New Roman"/>
          <w:sz w:val="24"/>
        </w:rPr>
        <w:t>ț</w:t>
      </w:r>
      <w:r>
        <w:rPr>
          <w:rFonts w:ascii="Times New Roman" w:hAnsi="Times New Roman" w:cs="Times New Roman"/>
          <w:sz w:val="24"/>
        </w:rPr>
        <w:t>ene ale partidelor</w:t>
      </w:r>
      <w:r w:rsidRPr="00AE2A4A">
        <w:rPr>
          <w:rFonts w:ascii="Times New Roman" w:hAnsi="Times New Roman" w:cs="Times New Roman"/>
          <w:sz w:val="24"/>
        </w:rPr>
        <w:t xml:space="preserve"> politice semnatare ale acestui Protocol se angajează ca prin reprezentan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 lor la nivelul Parlamentului României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în structurile administra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iei publice centrale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locale vor face toate demersurile pentru promovarea proiectului de reabilitare a drumului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ani-Târgu-Frumos, care să asigure legătura dintre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cu infrastructura 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ională, inclusiv prin facilitarea legăturii cu aeroportul interna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ional de la Ia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i.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Prin această legătură cu infrastructura 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ională se preconizează ca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 să devină un centru comercial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de afaceri de referin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ă în regiunea de nord-est a României, dar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i pe culoarele comerciale privind schimburile dintre România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i Ucraina sau Republica Moldova. 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Ansambluri de locuin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 xml:space="preserve">e pentru tineri, medici, profesori 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i militari</w:t>
      </w:r>
    </w:p>
    <w:p w:rsidR="005C44EA" w:rsidRPr="00AE2A4A" w:rsidRDefault="003B7B5B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Primăria</w:t>
      </w:r>
      <w:r w:rsidR="005C44EA" w:rsidRPr="00AE2A4A">
        <w:rPr>
          <w:rFonts w:ascii="Times New Roman" w:hAnsi="Times New Roman" w:cs="Times New Roman"/>
          <w:sz w:val="24"/>
        </w:rPr>
        <w:t xml:space="preserve"> Municipiului Boto</w:t>
      </w:r>
      <w:r w:rsidR="005C44EA" w:rsidRPr="00AE2A4A">
        <w:rPr>
          <w:rFonts w:ascii="Calibri" w:hAnsi="Calibri" w:cs="Times New Roman"/>
          <w:sz w:val="24"/>
        </w:rPr>
        <w:t>ș</w:t>
      </w:r>
      <w:r w:rsidR="005C44EA" w:rsidRPr="00AE2A4A">
        <w:rPr>
          <w:rFonts w:ascii="Times New Roman" w:hAnsi="Times New Roman" w:cs="Times New Roman"/>
          <w:sz w:val="24"/>
        </w:rPr>
        <w:t xml:space="preserve">ani </w:t>
      </w:r>
      <w:r w:rsidR="005C44EA" w:rsidRPr="00AE2A4A">
        <w:rPr>
          <w:rFonts w:ascii="Calibri" w:hAnsi="Calibri" w:cs="Times New Roman"/>
          <w:sz w:val="24"/>
        </w:rPr>
        <w:t>ș</w:t>
      </w:r>
      <w:r w:rsidR="005C44EA" w:rsidRPr="00AE2A4A">
        <w:rPr>
          <w:rFonts w:ascii="Times New Roman" w:hAnsi="Times New Roman" w:cs="Times New Roman"/>
          <w:sz w:val="24"/>
        </w:rPr>
        <w:t>i Consiliul Local al Municipiului Boto</w:t>
      </w:r>
      <w:r w:rsidR="005C44EA" w:rsidRPr="00AE2A4A">
        <w:rPr>
          <w:rFonts w:ascii="Calibri" w:hAnsi="Calibri" w:cs="Times New Roman"/>
          <w:sz w:val="24"/>
        </w:rPr>
        <w:t>ș</w:t>
      </w:r>
      <w:r>
        <w:rPr>
          <w:rFonts w:ascii="Times New Roman" w:hAnsi="Times New Roman" w:cs="Times New Roman"/>
          <w:sz w:val="24"/>
        </w:rPr>
        <w:t>ani</w:t>
      </w:r>
      <w:r w:rsidR="004A25F1">
        <w:rPr>
          <w:rFonts w:ascii="Times New Roman" w:hAnsi="Times New Roman" w:cs="Times New Roman"/>
          <w:sz w:val="24"/>
        </w:rPr>
        <w:t>,</w:t>
      </w:r>
      <w:r w:rsidR="005C44EA" w:rsidRPr="00AE2A4A">
        <w:rPr>
          <w:rFonts w:ascii="Times New Roman" w:hAnsi="Times New Roman" w:cs="Times New Roman"/>
          <w:sz w:val="24"/>
        </w:rPr>
        <w:t xml:space="preserve"> dar </w:t>
      </w:r>
      <w:r w:rsidR="005C44EA" w:rsidRPr="00AE2A4A">
        <w:rPr>
          <w:rFonts w:ascii="Calibri" w:hAnsi="Calibri" w:cs="Times New Roman"/>
          <w:sz w:val="24"/>
        </w:rPr>
        <w:t>ș</w:t>
      </w:r>
      <w:r w:rsidR="005C44EA" w:rsidRPr="00AE2A4A">
        <w:rPr>
          <w:rFonts w:ascii="Times New Roman" w:hAnsi="Times New Roman" w:cs="Times New Roman"/>
          <w:sz w:val="24"/>
        </w:rPr>
        <w:t>i reprezentan</w:t>
      </w:r>
      <w:r w:rsidR="005C44EA" w:rsidRPr="00AE2A4A">
        <w:rPr>
          <w:rFonts w:ascii="Calibri" w:hAnsi="Calibri" w:cs="Times New Roman"/>
          <w:sz w:val="24"/>
        </w:rPr>
        <w:t>ț</w:t>
      </w:r>
      <w:r w:rsidR="005C44EA" w:rsidRPr="00AE2A4A">
        <w:rPr>
          <w:rFonts w:ascii="Times New Roman" w:hAnsi="Times New Roman" w:cs="Times New Roman"/>
          <w:sz w:val="24"/>
        </w:rPr>
        <w:t>ii partidelor politice la nivelul Parlamentului, al Guvernului sau în celelalte structuri ale administra</w:t>
      </w:r>
      <w:r w:rsidR="005C44EA" w:rsidRPr="00AE2A4A">
        <w:rPr>
          <w:rFonts w:ascii="Calibri" w:hAnsi="Calibri" w:cs="Times New Roman"/>
          <w:sz w:val="24"/>
        </w:rPr>
        <w:t>ț</w:t>
      </w:r>
      <w:r w:rsidR="005C44EA" w:rsidRPr="00AE2A4A">
        <w:rPr>
          <w:rFonts w:ascii="Times New Roman" w:hAnsi="Times New Roman" w:cs="Times New Roman"/>
          <w:sz w:val="24"/>
        </w:rPr>
        <w:t>iei publice centrale se vor implica pentru atragerea de fonduri destinate construc</w:t>
      </w:r>
      <w:r w:rsidR="005C44EA" w:rsidRPr="00AE2A4A">
        <w:rPr>
          <w:rFonts w:ascii="Calibri" w:hAnsi="Calibri" w:cs="Times New Roman"/>
          <w:sz w:val="24"/>
        </w:rPr>
        <w:t>ț</w:t>
      </w:r>
      <w:r w:rsidR="005C44EA" w:rsidRPr="00AE2A4A">
        <w:rPr>
          <w:rFonts w:ascii="Times New Roman" w:hAnsi="Times New Roman" w:cs="Times New Roman"/>
          <w:sz w:val="24"/>
        </w:rPr>
        <w:t>iei de locuin</w:t>
      </w:r>
      <w:r w:rsidR="005C44EA" w:rsidRPr="00AE2A4A">
        <w:rPr>
          <w:rFonts w:ascii="Calibri" w:hAnsi="Calibri" w:cs="Times New Roman"/>
          <w:sz w:val="24"/>
        </w:rPr>
        <w:t>ț</w:t>
      </w:r>
      <w:r w:rsidR="005C44EA" w:rsidRPr="00AE2A4A">
        <w:rPr>
          <w:rFonts w:ascii="Times New Roman" w:hAnsi="Times New Roman" w:cs="Times New Roman"/>
          <w:sz w:val="24"/>
        </w:rPr>
        <w:t xml:space="preserve">e, întrucât aceasta este cel mai eficient mijloc de combatere a exodului tinerilor, dar </w:t>
      </w:r>
      <w:r w:rsidR="005C44EA" w:rsidRPr="00AE2A4A">
        <w:rPr>
          <w:rFonts w:ascii="Calibri" w:hAnsi="Calibri" w:cs="Times New Roman"/>
          <w:sz w:val="24"/>
        </w:rPr>
        <w:t>ș</w:t>
      </w:r>
      <w:r w:rsidR="005C44EA" w:rsidRPr="00AE2A4A">
        <w:rPr>
          <w:rFonts w:ascii="Times New Roman" w:hAnsi="Times New Roman" w:cs="Times New Roman"/>
          <w:sz w:val="24"/>
        </w:rPr>
        <w:t xml:space="preserve">i al personalului specializat în domeniile de interes public, respectiv medici, profesori sau militari.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Transformarea Centrului Vechi într-un loc reprezentativ pentru elita intelectuală a municipiului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 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ină toate demersurile Primăriei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în colaborare cu Consiliul Local al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astfel încât locuin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ele din Centrul Vechi al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ului aflate în proprietatea primăriei să fie închiriate în mod prioritar către persoanele reprezentative pentru elita intelectuală a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ului, respectiv către oamenii de </w:t>
      </w:r>
      <w:r w:rsidRPr="00AE2A4A">
        <w:rPr>
          <w:rFonts w:ascii="Times New Roman" w:hAnsi="Times New Roman" w:cs="Times New Roman"/>
          <w:sz w:val="24"/>
        </w:rPr>
        <w:lastRenderedPageBreak/>
        <w:t>cultură, medici, profesori, juri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ti, militari arhitec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 etc.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Acest demers va reprezenta o recunoa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tere publică din partea municipalită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 a respectului fa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 de elita intelectuală care va contribui la dezvoltarea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ului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a comunită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ănene. </w:t>
      </w:r>
    </w:p>
    <w:p w:rsidR="005C44EA" w:rsidRPr="00AE2A4A" w:rsidRDefault="005C44EA" w:rsidP="005C44EA">
      <w:pPr>
        <w:pStyle w:val="Titlu2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Protejarea clădirilor de patrimoniu din municipiul Boto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ani</w:t>
      </w:r>
    </w:p>
    <w:p w:rsidR="005C44EA" w:rsidRPr="00AE2A4A" w:rsidRDefault="005C44EA" w:rsidP="005C44EA">
      <w:pPr>
        <w:pStyle w:val="Textbody"/>
        <w:ind w:left="0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 xml:space="preserve">Pentru conservarea simbolurilor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tradi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iilor culturale ale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în calitatea sa de reper major în istoria culturii române,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 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ină dezvoltarea unui program municipal pentru renovarea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protejarea clădirilor de patrimoniu din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. </w:t>
      </w:r>
    </w:p>
    <w:p w:rsidR="005C44EA" w:rsidRPr="00AE2A4A" w:rsidRDefault="005C44EA" w:rsidP="005C44EA">
      <w:pPr>
        <w:pStyle w:val="Titlu2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 xml:space="preserve">Plan unitar de mobilitate urbană pentru dezvoltarea infrastructurii rutiere.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ile semnatare ale Protocolului vor elabora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vor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 implementarea un plan de mobilitate urbană care să aibă în vedere evolu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iile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necesită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viitoare de mobilitate urbană, pentru dezvoltarea ra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ională a infrastructurii din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În acest plan, un punct distinct îl va constitui dezvoltarea pistelor pentru bicicli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ti, pentru încurajarea acestui mijloc de deplasare în rândul cetă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enilor din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ani.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Plan de regenerare urbană pentru îmbunătă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irea condi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iilor de via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ă din ora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ile semnatare ale Protocolului se angajeze să elaboreze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să implementeze un plan integrat de regenerarea urbană, care să  asigure coeren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 între toate lucrările de amenajări, dotări de utilită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i, extinderi de spa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 verzi, etc., astfel încât să fie vizate în mod unitar toate cerin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ele sociale de convie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uire în condi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 cât mai avantajoase.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Un punct important al planului de regenerare urbană va fi amenajarea spa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iilor de parcare la nivel corespunzător cu proiec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iile de dezvoltare ale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ului.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Extinderea continuă a spa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iilor verzi din municipiul Boto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ani.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 ca prin reprezentan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 lor în administra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publică locală din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 să respecte următoarele </w:t>
      </w:r>
      <w:r w:rsidRPr="00AE2A4A">
        <w:rPr>
          <w:rFonts w:ascii="Times New Roman" w:hAnsi="Times New Roman" w:cs="Times New Roman"/>
          <w:sz w:val="24"/>
        </w:rPr>
        <w:lastRenderedPageBreak/>
        <w:t>principii esen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iale în privin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 spa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iilor verzi din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:</w:t>
      </w:r>
    </w:p>
    <w:p w:rsidR="005C44EA" w:rsidRPr="00AE2A4A" w:rsidRDefault="005C44EA" w:rsidP="005C44EA">
      <w:pPr>
        <w:pStyle w:val="Textbody"/>
        <w:numPr>
          <w:ilvl w:val="0"/>
          <w:numId w:val="8"/>
        </w:numPr>
        <w:ind w:left="1418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La finalul fiecărui an, suma totală a spa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iilor verzi amenajate în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nu va fi mai mică decât suprafa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 de spa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 verzi înregistrată în anul precedent. </w:t>
      </w:r>
    </w:p>
    <w:p w:rsidR="005C44EA" w:rsidRPr="00AE2A4A" w:rsidRDefault="005C44EA" w:rsidP="005C44EA">
      <w:pPr>
        <w:pStyle w:val="Textbody"/>
        <w:numPr>
          <w:ilvl w:val="0"/>
          <w:numId w:val="8"/>
        </w:numPr>
        <w:ind w:left="1418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La finalul fiecărui mandat politic de primar sau de consiliu local, suma totală a spa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iilor verzi amenajate în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va fi mai mare decât suprafa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 de spa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 verzi înregistrată în mandatul precedent.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Transport în comun ecologic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 xml:space="preserve">Având în vedere transformările profunde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rapide în utilizarea surselor de energie cu implementarea tehnologiilor pentru producerea energiei regenerabile,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angajează, ca pentru orice proiect de dezvoltare a transportului în comun să orienteze investi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iile publice în solu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iile de transport public cu surse curate de transport, care să înlocuiască treptat mijloacele de transport public poluante.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Izolarea termică a tuturor blocurilor din Boto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ani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 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ină continuarea investi</w:t>
      </w:r>
      <w:r w:rsidRPr="00AE2A4A">
        <w:rPr>
          <w:rFonts w:ascii="Times New Roman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iilor începute de Primăria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în domeniul cre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terii eficien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ei energetice a locuin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elor din municipiul, până la izolarea termică a tuturor blocurilor de locuin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 din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.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Faza a II-a a reabilitării sistemului termic din Boto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ani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Având în vedere beneficiile ob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inute de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prin implementarea de către Primărie a primei etape de reabilitare a sistemului termic din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 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ină realizarea celei de-a doua faze de reabilitare acestui sistem, respectiv înlocuirea tuturor conductelor care asigura distribu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ia agentului termic de la punctele de distribu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ie către gospodăriile din municipiu. 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Proiectul „Solidaritatea”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 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ină crearea unui fond de ajutorare a persoanelor care, din cauze obiective, ajung în situa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 extrem </w:t>
      </w:r>
      <w:r w:rsidRPr="00AE2A4A">
        <w:rPr>
          <w:rFonts w:ascii="Times New Roman" w:hAnsi="Times New Roman" w:cs="Times New Roman"/>
          <w:sz w:val="24"/>
        </w:rPr>
        <w:lastRenderedPageBreak/>
        <w:t xml:space="preserve">de dificile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pentru care se impune o interven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ie rapidă din partea municipalită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ii, interven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ie care nu ar putea fi asigurată cu instrumentele actuale de finan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are.  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Protocolului consideră că,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inerea acestui obiectiv contribuie la consolidarea solidarită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con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tiin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ei de comunitate în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ani, având la bază valorile umane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i drepturile fundamentale ale omului.  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Înfiin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area unui spital municipal pentru bolile cronice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Dată fiind cre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terea cererii servicii medicale pentru tratarea bolilor cronice la nivelul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cerere care nu mai poate fi deservită de actualul Spital Municipal „Sfântu Gheorghe”,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 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ină proiectul început de Primăria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în colaborare cu Compania 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ională de Investi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ii, pentru construc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ia unui nou spital pentru bolile cronice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îngrijiri paleative în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.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 xml:space="preserve">Continuarea modernizării Stadionului Municipal.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Pentru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inerea performan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ei sportive a echipei de fotbal din municipiu, care contribuie la consolidarea mândriei locale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ănene,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 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ină toate proiecte de continuare a modernizării Stadionului Municipal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i de extindere a bazei sportive aferente.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Printre obiectivele vizate în următoarea etapă de modernizare a Stadionului Municipal se numără extinderea capacită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 arenei la 10.000 de locuri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acoperirea tribunelor. Însă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vor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 orice alte investi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 în acest domeniu, în limita disponibilită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ilor bugetare. </w:t>
      </w:r>
    </w:p>
    <w:p w:rsidR="005C44EA" w:rsidRPr="00AE2A4A" w:rsidRDefault="005C44EA" w:rsidP="005C44EA">
      <w:pPr>
        <w:pStyle w:val="Titlu2"/>
        <w:keepNext w:val="0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Sus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inerea activită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ilor de voluntariat în rândul tinerilor</w:t>
      </w:r>
    </w:p>
    <w:p w:rsidR="005C44EA" w:rsidRPr="00AE2A4A" w:rsidRDefault="005C44EA" w:rsidP="005C44EA">
      <w:pPr>
        <w:pStyle w:val="Textbody"/>
        <w:ind w:left="0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Pentru consolidarea în rândul tinerilor a valorilor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ănene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a sentimentului de apartenen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 la comunitatea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ăneană,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ile semnatare ale prezentului Protocol se angajează să promoveze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ină demersurile Primăriei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pentru sprijinirea activită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ilor de voluntariat organizate de tineri sau destinate tinerilor. </w:t>
      </w:r>
    </w:p>
    <w:p w:rsidR="005C44EA" w:rsidRPr="00AE2A4A" w:rsidRDefault="005C44EA" w:rsidP="005C44EA">
      <w:pPr>
        <w:pStyle w:val="Titlu2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Dezvoltarea sportului de masă în municipiul Boto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ani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Pentru stimularea desfă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urării a cât mai multe activită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 fizice în aer liber, pentru copiii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tinerii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ăneni,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ile semnatare ale prezentului Protocol se angajează </w:t>
      </w:r>
      <w:r w:rsidRPr="00AE2A4A">
        <w:rPr>
          <w:rFonts w:ascii="Times New Roman" w:hAnsi="Times New Roman" w:cs="Times New Roman"/>
          <w:sz w:val="24"/>
        </w:rPr>
        <w:lastRenderedPageBreak/>
        <w:t>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ină finalizarea Parcului de agrement Corni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dezvoltarea unui Parc Aventura în proximitatea acestuia, care să includă elemente de divertisment de tipul zonelor de paintball, labirint natural sau trasee de că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ărare pe sisteme de cabluri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i tiroliene.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De asemenea,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vor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 toate demersurile Primăriei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pentru organizarea de competi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ii sportive municipale, începând de la nivel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colar, pentru încurajarea sportului de masă la nivelul ora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ului. </w:t>
      </w:r>
    </w:p>
    <w:p w:rsidR="005C44EA" w:rsidRPr="00AE2A4A" w:rsidRDefault="005C44EA" w:rsidP="005C44EA">
      <w:pPr>
        <w:pStyle w:val="Textbody"/>
        <w:ind w:left="765" w:firstLine="30"/>
        <w:jc w:val="left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Totodată,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vor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 demersurile Primăriei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în colaborare cu Consiliul Local al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pentru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inerea sportivilor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ăneni care înregistrează performan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 deosebite în competi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iile 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ionale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interna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ionale. </w:t>
      </w:r>
    </w:p>
    <w:p w:rsidR="005C44EA" w:rsidRPr="00AE2A4A" w:rsidRDefault="005C44EA" w:rsidP="005C44EA">
      <w:pPr>
        <w:pStyle w:val="Titlu2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Încurajarea performan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ț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ei elevilor boto</w:t>
      </w:r>
      <w:r w:rsidRPr="00AE2A4A">
        <w:rPr>
          <w:rFonts w:ascii="Calibri" w:hAnsi="Calibri" w:cs="Times New Roman"/>
          <w:b/>
          <w:bCs/>
          <w:color w:val="4C4C4C"/>
          <w:sz w:val="24"/>
          <w:szCs w:val="24"/>
        </w:rPr>
        <w:t>ș</w:t>
      </w:r>
      <w:r w:rsidRPr="00AE2A4A">
        <w:rPr>
          <w:rFonts w:ascii="Times New Roman" w:hAnsi="Times New Roman" w:cs="Times New Roman"/>
          <w:b/>
          <w:bCs/>
          <w:color w:val="4C4C4C"/>
          <w:sz w:val="24"/>
          <w:szCs w:val="24"/>
        </w:rPr>
        <w:t>ăneni</w:t>
      </w:r>
    </w:p>
    <w:p w:rsidR="005C44EA" w:rsidRPr="00AE2A4A" w:rsidRDefault="005C44EA" w:rsidP="005C44EA">
      <w:pPr>
        <w:pStyle w:val="Textbody"/>
        <w:ind w:left="0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 xml:space="preserve">Pentru promovarea în rândul tinerilor a modelelor de succes bazate pe muncă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dezvoltare intelectuală,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ile semnatare ale prezentului Protocol se angajează să continue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să dezvolte programele Primăriei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 de premiere a elevilor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ăneni care au ob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inut performan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 deosebite la olimpiadele 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ionale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interna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ionale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în orice alte evenimente prin care este recunoscută performan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a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colară. În egală măsură, aceste programe vor trebui să vizeze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cadrele didactice care au contribuit la performan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ele ob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inute de elevii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ăneni. </w:t>
      </w:r>
    </w:p>
    <w:p w:rsidR="005C44EA" w:rsidRPr="00AE2A4A" w:rsidRDefault="005C44EA" w:rsidP="005C44EA">
      <w:pPr>
        <w:pStyle w:val="Textbody"/>
        <w:ind w:left="0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După înfiin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area învă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ământului universitar în municipiul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prezentele prevederi din Protocol cu privire la performan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 xml:space="preserve">a elevilor se vor aplica în mod corespunzător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studen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ilor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ăneni. </w:t>
      </w:r>
    </w:p>
    <w:p w:rsidR="005C44EA" w:rsidRPr="00AE2A4A" w:rsidRDefault="005C44EA" w:rsidP="005C44EA">
      <w:pPr>
        <w:pStyle w:val="Textbody"/>
        <w:numPr>
          <w:ilvl w:val="0"/>
          <w:numId w:val="6"/>
        </w:numPr>
        <w:ind w:hanging="525"/>
        <w:jc w:val="left"/>
        <w:rPr>
          <w:rFonts w:ascii="Times New Roman" w:hAnsi="Times New Roman" w:cs="Times New Roman"/>
          <w:b/>
          <w:bCs/>
          <w:sz w:val="24"/>
        </w:rPr>
      </w:pPr>
      <w:r w:rsidRPr="00AE2A4A">
        <w:rPr>
          <w:rFonts w:ascii="Times New Roman" w:hAnsi="Times New Roman" w:cs="Times New Roman"/>
          <w:b/>
          <w:bCs/>
          <w:sz w:val="24"/>
        </w:rPr>
        <w:t>Sprijinirea Filarmonicii de Stat Boto</w:t>
      </w:r>
      <w:r w:rsidRPr="00AE2A4A">
        <w:rPr>
          <w:rFonts w:ascii="Calibri" w:hAnsi="Calibri" w:cs="Times New Roman"/>
          <w:b/>
          <w:bCs/>
          <w:sz w:val="24"/>
        </w:rPr>
        <w:t>ș</w:t>
      </w:r>
      <w:r w:rsidRPr="00AE2A4A">
        <w:rPr>
          <w:rFonts w:ascii="Times New Roman" w:hAnsi="Times New Roman" w:cs="Times New Roman"/>
          <w:b/>
          <w:bCs/>
          <w:sz w:val="24"/>
        </w:rPr>
        <w:t>ani</w:t>
      </w:r>
    </w:p>
    <w:p w:rsidR="005C44EA" w:rsidRPr="00AE2A4A" w:rsidRDefault="005C44EA" w:rsidP="005C44EA">
      <w:pPr>
        <w:pStyle w:val="Textbody"/>
        <w:ind w:left="0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Având în vedere locul de frunte pe care îl ocupă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aniul în istoria culturii muzicale a României,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ale prezentului Protocol se angajează să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ină demersurile Primăriei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ani, în colaborare cu Consiliul Local al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ani, pentru sprijinirea 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i promovarea Filarmonicii de Stat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ani. </w:t>
      </w:r>
    </w:p>
    <w:p w:rsidR="005C44EA" w:rsidRPr="00AE2A4A" w:rsidRDefault="005C44EA" w:rsidP="005C44EA">
      <w:pPr>
        <w:pStyle w:val="Textbody"/>
        <w:ind w:left="0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De asemenea, pentru eviden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ierea valorilor culturale deosebite ale comunită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ănene, păr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ile semnatare vor sus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ine demersul ca Filarmonica de Stat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 să capete titulatura „Filarmonica George Enescu”. 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b/>
          <w:bCs/>
          <w:sz w:val="24"/>
        </w:rPr>
      </w:pPr>
      <w:r w:rsidRPr="00AE2A4A">
        <w:rPr>
          <w:rFonts w:ascii="Times New Roman" w:hAnsi="Times New Roman" w:cs="Times New Roman"/>
          <w:b/>
          <w:bCs/>
          <w:sz w:val="24"/>
        </w:rPr>
        <w:lastRenderedPageBreak/>
        <w:t>Art. 3 Durata protocolului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 xml:space="preserve">Prezentul protocol se încheie pe o durată de 10 ani, începând de la data semnării sale. 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Prezentul protocol a fost semnat astăzi......................, într-un număr de .... exemplare, câte unul pentru fiecare parte.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b/>
          <w:bCs/>
          <w:sz w:val="24"/>
        </w:rPr>
      </w:pPr>
      <w:r w:rsidRPr="00AE2A4A">
        <w:rPr>
          <w:rFonts w:ascii="Times New Roman" w:hAnsi="Times New Roman" w:cs="Times New Roman"/>
          <w:b/>
          <w:bCs/>
          <w:sz w:val="24"/>
        </w:rPr>
        <w:t>Semnatari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Primarul municipiului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ani, Ovidiu Portariuc </w:t>
      </w:r>
      <w:r w:rsidRPr="00AE2A4A">
        <w:rPr>
          <w:rFonts w:ascii="Times New Roman" w:hAnsi="Times New Roman" w:cs="Times New Roman"/>
          <w:sz w:val="24"/>
        </w:rPr>
        <w:tab/>
        <w:t>____________________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edinte executiv, PSD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 </w:t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  <w:t>_____________________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edinte PNL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ani</w:t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  <w:t>_____________________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Pre</w:t>
      </w:r>
      <w:r w:rsidRPr="00AE2A4A">
        <w:rPr>
          <w:rFonts w:ascii="Calibri" w:hAnsi="Calibri" w:cs="Times New Roman"/>
          <w:sz w:val="24"/>
        </w:rPr>
        <w:t>ș</w:t>
      </w:r>
      <w:r w:rsidR="00E022E2">
        <w:rPr>
          <w:rFonts w:ascii="Times New Roman" w:hAnsi="Times New Roman" w:cs="Times New Roman"/>
          <w:sz w:val="24"/>
        </w:rPr>
        <w:t>edinte ALD</w:t>
      </w:r>
      <w:r w:rsidRPr="00AE2A4A">
        <w:rPr>
          <w:rFonts w:ascii="Times New Roman" w:hAnsi="Times New Roman" w:cs="Times New Roman"/>
          <w:sz w:val="24"/>
        </w:rPr>
        <w:t>E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 </w:t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  <w:t>_____________________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edinte UNPR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 </w:t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  <w:t>_____________________</w:t>
      </w:r>
    </w:p>
    <w:p w:rsidR="005C44EA" w:rsidRPr="00AE2A4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edinte MP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 </w:t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  <w:t>_____________________</w:t>
      </w:r>
    </w:p>
    <w:p w:rsidR="005C44EA" w:rsidRDefault="005C44EA" w:rsidP="005C44EA">
      <w:pPr>
        <w:pStyle w:val="Textbody"/>
        <w:rPr>
          <w:rFonts w:ascii="Times New Roman" w:hAnsi="Times New Roman" w:cs="Times New Roman"/>
          <w:sz w:val="24"/>
        </w:rPr>
      </w:pPr>
      <w:r w:rsidRPr="00AE2A4A">
        <w:rPr>
          <w:rFonts w:ascii="Times New Roman" w:hAnsi="Times New Roman" w:cs="Times New Roman"/>
          <w:sz w:val="24"/>
        </w:rPr>
        <w:t>Pre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>edinte PN</w:t>
      </w:r>
      <w:r w:rsidRPr="00AE2A4A">
        <w:rPr>
          <w:rFonts w:ascii="Calibri" w:hAnsi="Calibri" w:cs="Times New Roman"/>
          <w:sz w:val="24"/>
        </w:rPr>
        <w:t>Ț</w:t>
      </w:r>
      <w:r w:rsidRPr="00AE2A4A">
        <w:rPr>
          <w:rFonts w:ascii="Times New Roman" w:hAnsi="Times New Roman" w:cs="Times New Roman"/>
          <w:sz w:val="24"/>
        </w:rPr>
        <w:t>-CD Boto</w:t>
      </w:r>
      <w:r w:rsidRPr="00AE2A4A">
        <w:rPr>
          <w:rFonts w:ascii="Calibri" w:hAnsi="Calibri" w:cs="Times New Roman"/>
          <w:sz w:val="24"/>
        </w:rPr>
        <w:t>ș</w:t>
      </w:r>
      <w:r w:rsidRPr="00AE2A4A">
        <w:rPr>
          <w:rFonts w:ascii="Times New Roman" w:hAnsi="Times New Roman" w:cs="Times New Roman"/>
          <w:sz w:val="24"/>
        </w:rPr>
        <w:t xml:space="preserve">ani </w:t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</w:r>
      <w:r w:rsidRPr="00AE2A4A">
        <w:rPr>
          <w:rFonts w:ascii="Times New Roman" w:hAnsi="Times New Roman" w:cs="Times New Roman"/>
          <w:sz w:val="24"/>
        </w:rPr>
        <w:tab/>
        <w:t>_____________________</w:t>
      </w:r>
    </w:p>
    <w:p w:rsidR="00296A85" w:rsidRDefault="00DE29BF" w:rsidP="00A523BC">
      <w:pPr>
        <w:pStyle w:val="Textbod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Preşedinte PER Botoş</w:t>
      </w:r>
      <w:r w:rsidR="00296A85">
        <w:rPr>
          <w:rFonts w:ascii="Times New Roman" w:hAnsi="Times New Roman" w:cs="Times New Roman"/>
          <w:sz w:val="24"/>
        </w:rPr>
        <w:t>ani</w:t>
      </w:r>
      <w:r w:rsidR="00A523BC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A523BC" w:rsidRPr="00AE2A4A">
        <w:rPr>
          <w:rFonts w:ascii="Times New Roman" w:hAnsi="Times New Roman" w:cs="Times New Roman"/>
          <w:sz w:val="24"/>
        </w:rPr>
        <w:t>_____________________</w:t>
      </w:r>
    </w:p>
    <w:p w:rsidR="005C44EA" w:rsidRPr="00031105" w:rsidRDefault="0094656F" w:rsidP="00031105">
      <w:pPr>
        <w:pStyle w:val="Textbod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Preşedinte PRM Botoş</w:t>
      </w:r>
      <w:r w:rsidR="00031105">
        <w:rPr>
          <w:rFonts w:ascii="Times New Roman" w:hAnsi="Times New Roman" w:cs="Times New Roman"/>
          <w:sz w:val="24"/>
        </w:rPr>
        <w:t>ani                                         ______________________</w:t>
      </w:r>
    </w:p>
    <w:p w:rsidR="00031105" w:rsidRPr="00DE29BF" w:rsidRDefault="00031105" w:rsidP="00D2187D">
      <w:pPr>
        <w:pStyle w:val="Header"/>
        <w:rPr>
          <w:rFonts w:ascii="Times New Roman" w:hAnsi="Times New Roman"/>
        </w:rPr>
      </w:pPr>
    </w:p>
    <w:sectPr w:rsidR="00031105" w:rsidRPr="00DE29BF" w:rsidSect="00D43505">
      <w:headerReference w:type="default" r:id="rId7"/>
      <w:footerReference w:type="default" r:id="rId8"/>
      <w:pgSz w:w="11906" w:h="16838" w:code="9"/>
      <w:pgMar w:top="3306" w:right="992" w:bottom="1985" w:left="2149" w:header="992" w:footer="46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A8" w:rsidRDefault="00775FA8" w:rsidP="002461FA">
      <w:pPr>
        <w:spacing w:line="240" w:lineRule="auto"/>
      </w:pPr>
      <w:r>
        <w:separator/>
      </w:r>
    </w:p>
  </w:endnote>
  <w:endnote w:type="continuationSeparator" w:id="0">
    <w:p w:rsidR="00775FA8" w:rsidRDefault="00775FA8" w:rsidP="00246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ight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yriad Pr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65" w:type="dxa"/>
      <w:tblCellMar>
        <w:left w:w="0" w:type="dxa"/>
        <w:right w:w="0" w:type="dxa"/>
      </w:tblCellMar>
      <w:tblLook w:val="04A0"/>
    </w:tblPr>
    <w:tblGrid>
      <w:gridCol w:w="7773"/>
      <w:gridCol w:w="992"/>
    </w:tblGrid>
    <w:tr w:rsidR="007D70DB" w:rsidRPr="0017116A" w:rsidTr="00FF0BB6">
      <w:tc>
        <w:tcPr>
          <w:tcW w:w="7773" w:type="dxa"/>
          <w:shd w:val="clear" w:color="auto" w:fill="auto"/>
        </w:tcPr>
        <w:p w:rsidR="00FF0E73" w:rsidRDefault="00FF0E73" w:rsidP="00FF0E73">
          <w:pPr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</w:rPr>
            <w:t>R</w:t>
          </w:r>
          <w:r>
            <w:rPr>
              <w:sz w:val="16"/>
              <w:szCs w:val="16"/>
              <w:lang w:val="en-GB"/>
            </w:rPr>
            <w:t>OMÂNIA, JUDEŢUL BOTOŞANI, MUNICIPIUL BOTOŞANI</w:t>
          </w:r>
        </w:p>
        <w:p w:rsidR="00FF0E73" w:rsidRDefault="00FF0E73" w:rsidP="00FF0E73">
          <w:r>
            <w:rPr>
              <w:rFonts w:cs="Arial"/>
              <w:bCs/>
              <w:color w:val="000000"/>
              <w:sz w:val="16"/>
              <w:szCs w:val="16"/>
            </w:rPr>
            <w:t>CF 3372882</w:t>
          </w:r>
        </w:p>
        <w:p w:rsidR="00FF0E73" w:rsidRDefault="00FF0E73" w:rsidP="00FF0E73">
          <w:pPr>
            <w:pStyle w:val="Footer"/>
            <w:spacing w:line="224" w:lineRule="exac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Piaţa Revoluţiei nr. 1, 710236, Botoşani, România   </w:t>
          </w:r>
        </w:p>
        <w:p w:rsidR="00D43505" w:rsidRPr="0017116A" w:rsidRDefault="00FF0E73" w:rsidP="00FF0E73">
          <w:pPr>
            <w:pStyle w:val="Footer"/>
            <w:spacing w:line="224" w:lineRule="exac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T: +4 </w:t>
          </w:r>
          <w:r>
            <w:rPr>
              <w:rFonts w:cs="Arial"/>
              <w:bCs/>
              <w:color w:val="000000"/>
              <w:sz w:val="16"/>
              <w:szCs w:val="16"/>
            </w:rPr>
            <w:t>0231.502.200</w:t>
          </w:r>
          <w:r>
            <w:rPr>
              <w:rFonts w:cs="Arial"/>
              <w:sz w:val="16"/>
              <w:szCs w:val="16"/>
            </w:rPr>
            <w:t xml:space="preserve">  F: +4 </w:t>
          </w:r>
          <w:r>
            <w:rPr>
              <w:rFonts w:cs="Arial"/>
              <w:bCs/>
              <w:color w:val="000000"/>
              <w:sz w:val="16"/>
              <w:szCs w:val="16"/>
            </w:rPr>
            <w:t xml:space="preserve">0231.531.595 </w:t>
          </w:r>
          <w:r>
            <w:rPr>
              <w:rFonts w:cs="Arial"/>
              <w:sz w:val="16"/>
              <w:szCs w:val="16"/>
            </w:rPr>
            <w:t xml:space="preserve"> E: primaria@primariabt.ro  W</w:t>
          </w:r>
          <w:r>
            <w:rPr>
              <w:rFonts w:cs="Arial"/>
              <w:sz w:val="16"/>
              <w:szCs w:val="16"/>
              <w:lang w:val="en-US"/>
            </w:rPr>
            <w:t>:</w:t>
          </w:r>
          <w:r>
            <w:rPr>
              <w:rFonts w:cs="Arial"/>
              <w:sz w:val="16"/>
              <w:szCs w:val="16"/>
            </w:rPr>
            <w:t xml:space="preserve"> www.primariabt.ro</w:t>
          </w:r>
        </w:p>
      </w:tc>
      <w:tc>
        <w:tcPr>
          <w:tcW w:w="992" w:type="dxa"/>
          <w:shd w:val="clear" w:color="auto" w:fill="auto"/>
        </w:tcPr>
        <w:p w:rsidR="00D43505" w:rsidRPr="0017116A" w:rsidRDefault="004472E2" w:rsidP="00FF0BB6">
          <w:pPr>
            <w:pStyle w:val="Footer"/>
            <w:spacing w:line="224" w:lineRule="exact"/>
            <w:jc w:val="right"/>
            <w:rPr>
              <w:rFonts w:cs="Arial"/>
              <w:sz w:val="16"/>
              <w:szCs w:val="16"/>
            </w:rPr>
          </w:pPr>
          <w:r w:rsidRPr="0017116A">
            <w:rPr>
              <w:rFonts w:cs="Arial"/>
              <w:bCs/>
              <w:sz w:val="16"/>
              <w:szCs w:val="16"/>
            </w:rPr>
            <w:fldChar w:fldCharType="begin"/>
          </w:r>
          <w:r w:rsidR="00D43505" w:rsidRPr="0017116A">
            <w:rPr>
              <w:rFonts w:cs="Arial"/>
              <w:bCs/>
              <w:sz w:val="16"/>
              <w:szCs w:val="16"/>
            </w:rPr>
            <w:instrText xml:space="preserve"> PAGE  \* Arabic  \* MERGEFORMAT </w:instrText>
          </w:r>
          <w:r w:rsidRPr="0017116A">
            <w:rPr>
              <w:rFonts w:cs="Arial"/>
              <w:bCs/>
              <w:sz w:val="16"/>
              <w:szCs w:val="16"/>
            </w:rPr>
            <w:fldChar w:fldCharType="separate"/>
          </w:r>
          <w:r w:rsidR="00F1528E">
            <w:rPr>
              <w:rFonts w:cs="Arial"/>
              <w:bCs/>
              <w:noProof/>
              <w:sz w:val="16"/>
              <w:szCs w:val="16"/>
            </w:rPr>
            <w:t>4</w:t>
          </w:r>
          <w:r w:rsidRPr="0017116A">
            <w:rPr>
              <w:rFonts w:cs="Arial"/>
              <w:bCs/>
              <w:sz w:val="16"/>
              <w:szCs w:val="16"/>
            </w:rPr>
            <w:fldChar w:fldCharType="end"/>
          </w:r>
          <w:r w:rsidR="00D43505" w:rsidRPr="0017116A">
            <w:rPr>
              <w:rFonts w:cs="Arial"/>
              <w:sz w:val="16"/>
              <w:szCs w:val="16"/>
            </w:rPr>
            <w:t>/</w:t>
          </w:r>
          <w:fldSimple w:instr=" NUMPAGES  \* Arabic  \* MERGEFORMAT ">
            <w:r w:rsidR="00F1528E" w:rsidRPr="00F1528E">
              <w:rPr>
                <w:rFonts w:cs="Arial"/>
                <w:bCs/>
                <w:noProof/>
                <w:sz w:val="16"/>
                <w:szCs w:val="16"/>
              </w:rPr>
              <w:t>10</w:t>
            </w:r>
          </w:fldSimple>
        </w:p>
      </w:tc>
    </w:tr>
  </w:tbl>
  <w:p w:rsidR="002461FA" w:rsidRPr="0017116A" w:rsidRDefault="002461FA" w:rsidP="00D43505">
    <w:pPr>
      <w:pStyle w:val="Foo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A8" w:rsidRDefault="00775FA8" w:rsidP="002461FA">
      <w:pPr>
        <w:spacing w:line="240" w:lineRule="auto"/>
      </w:pPr>
      <w:r>
        <w:separator/>
      </w:r>
    </w:p>
  </w:footnote>
  <w:footnote w:type="continuationSeparator" w:id="0">
    <w:p w:rsidR="00775FA8" w:rsidRDefault="00775FA8" w:rsidP="002461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FA" w:rsidRDefault="005C44EA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629920</wp:posOffset>
          </wp:positionH>
          <wp:positionV relativeFrom="page">
            <wp:posOffset>628650</wp:posOffset>
          </wp:positionV>
          <wp:extent cx="1915160" cy="1134110"/>
          <wp:effectExtent l="19050" t="0" r="8890" b="0"/>
          <wp:wrapTight wrapText="bothSides">
            <wp:wrapPolygon edited="0">
              <wp:start x="-215" y="0"/>
              <wp:lineTo x="-215" y="21406"/>
              <wp:lineTo x="21700" y="21406"/>
              <wp:lineTo x="21700" y="0"/>
              <wp:lineTo x="-2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13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i w:val="0"/>
        <w:iCs w:val="0"/>
        <w:outline w:val="0"/>
        <w:color w:val="C00000"/>
        <w:spacing w:val="0"/>
        <w:kern w:val="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Helvetica"/>
        <w:i w:val="0"/>
        <w:iCs w:val="0"/>
        <w:outline w:val="0"/>
        <w:color w:val="C00000"/>
        <w:spacing w:val="0"/>
        <w:kern w:val="1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Helvetica"/>
        <w:i w:val="0"/>
        <w:iCs w:val="0"/>
        <w:outline w:val="0"/>
        <w:color w:val="C00000"/>
        <w:spacing w:val="0"/>
        <w:kern w:val="1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elvetica"/>
        <w:i w:val="0"/>
        <w:iCs w:val="0"/>
        <w:outline w:val="0"/>
        <w:color w:val="C00000"/>
        <w:spacing w:val="0"/>
        <w:kern w:val="1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Helvetica"/>
        <w:i w:val="0"/>
        <w:iCs w:val="0"/>
        <w:outline w:val="0"/>
        <w:color w:val="C00000"/>
        <w:spacing w:val="0"/>
        <w:kern w:val="1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Helvetica"/>
        <w:i w:val="0"/>
        <w:iCs w:val="0"/>
        <w:outline w:val="0"/>
        <w:color w:val="C00000"/>
        <w:spacing w:val="0"/>
        <w:kern w:val="1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/>
        <w:i w:val="0"/>
        <w:iCs w:val="0"/>
        <w:outline w:val="0"/>
        <w:color w:val="C00000"/>
        <w:spacing w:val="0"/>
        <w:kern w:val="1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Helvetica"/>
        <w:i w:val="0"/>
        <w:iCs w:val="0"/>
        <w:outline w:val="0"/>
        <w:color w:val="C00000"/>
        <w:spacing w:val="0"/>
        <w:kern w:val="1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Helvetica"/>
        <w:i w:val="0"/>
        <w:iCs w:val="0"/>
        <w:outline w:val="0"/>
        <w:color w:val="C00000"/>
        <w:spacing w:val="0"/>
        <w:kern w:val="1"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9038D5"/>
    <w:multiLevelType w:val="hybridMultilevel"/>
    <w:tmpl w:val="52B420DC"/>
    <w:lvl w:ilvl="0" w:tplc="DD2216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1EE9"/>
    <w:multiLevelType w:val="hybridMultilevel"/>
    <w:tmpl w:val="25802B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5200A"/>
    <w:multiLevelType w:val="hybridMultilevel"/>
    <w:tmpl w:val="D5328876"/>
    <w:lvl w:ilvl="0" w:tplc="04090001">
      <w:start w:val="1"/>
      <w:numFmt w:val="bullet"/>
      <w:pStyle w:val="Listabu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6D634726"/>
    <w:multiLevelType w:val="hybridMultilevel"/>
    <w:tmpl w:val="8FCE37DE"/>
    <w:lvl w:ilvl="0" w:tplc="0418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74236"/>
    <w:rsid w:val="00002764"/>
    <w:rsid w:val="00024367"/>
    <w:rsid w:val="00031105"/>
    <w:rsid w:val="00032C7B"/>
    <w:rsid w:val="00066D21"/>
    <w:rsid w:val="00074236"/>
    <w:rsid w:val="000A0BC6"/>
    <w:rsid w:val="000C0EA1"/>
    <w:rsid w:val="000D1F54"/>
    <w:rsid w:val="00152A4F"/>
    <w:rsid w:val="0017116A"/>
    <w:rsid w:val="00183B05"/>
    <w:rsid w:val="001B7EC8"/>
    <w:rsid w:val="001D40A2"/>
    <w:rsid w:val="001E5AFD"/>
    <w:rsid w:val="002270A7"/>
    <w:rsid w:val="002461FA"/>
    <w:rsid w:val="00266680"/>
    <w:rsid w:val="00284E64"/>
    <w:rsid w:val="00296A85"/>
    <w:rsid w:val="002A0304"/>
    <w:rsid w:val="002A33D7"/>
    <w:rsid w:val="002A5502"/>
    <w:rsid w:val="00310AFC"/>
    <w:rsid w:val="003A55D5"/>
    <w:rsid w:val="003B7B5B"/>
    <w:rsid w:val="003C2433"/>
    <w:rsid w:val="003E2F3E"/>
    <w:rsid w:val="003E7789"/>
    <w:rsid w:val="003F2C12"/>
    <w:rsid w:val="004472E2"/>
    <w:rsid w:val="00476A42"/>
    <w:rsid w:val="004A25F1"/>
    <w:rsid w:val="004E062D"/>
    <w:rsid w:val="005247D6"/>
    <w:rsid w:val="00571F3A"/>
    <w:rsid w:val="005A6103"/>
    <w:rsid w:val="005C44EA"/>
    <w:rsid w:val="005D75CA"/>
    <w:rsid w:val="00602A23"/>
    <w:rsid w:val="00604D1A"/>
    <w:rsid w:val="00632667"/>
    <w:rsid w:val="00655BE0"/>
    <w:rsid w:val="006A4FB1"/>
    <w:rsid w:val="006F21EB"/>
    <w:rsid w:val="007113B6"/>
    <w:rsid w:val="00726EFA"/>
    <w:rsid w:val="00754216"/>
    <w:rsid w:val="00775FA8"/>
    <w:rsid w:val="007D70DB"/>
    <w:rsid w:val="007E092D"/>
    <w:rsid w:val="008F3363"/>
    <w:rsid w:val="00922604"/>
    <w:rsid w:val="0094656F"/>
    <w:rsid w:val="009528BF"/>
    <w:rsid w:val="009B08B0"/>
    <w:rsid w:val="009B0D5E"/>
    <w:rsid w:val="009C6109"/>
    <w:rsid w:val="00A27350"/>
    <w:rsid w:val="00A35960"/>
    <w:rsid w:val="00A523BC"/>
    <w:rsid w:val="00B043EA"/>
    <w:rsid w:val="00BA5AEE"/>
    <w:rsid w:val="00BC6496"/>
    <w:rsid w:val="00C23310"/>
    <w:rsid w:val="00D0798B"/>
    <w:rsid w:val="00D2187D"/>
    <w:rsid w:val="00D279FC"/>
    <w:rsid w:val="00D43505"/>
    <w:rsid w:val="00DE29BF"/>
    <w:rsid w:val="00E022E2"/>
    <w:rsid w:val="00E54AEE"/>
    <w:rsid w:val="00EA0843"/>
    <w:rsid w:val="00ED7544"/>
    <w:rsid w:val="00EF55EE"/>
    <w:rsid w:val="00F1528E"/>
    <w:rsid w:val="00F37FD4"/>
    <w:rsid w:val="00FB5BA4"/>
    <w:rsid w:val="00FC513B"/>
    <w:rsid w:val="00FF0BB6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05"/>
    <w:pPr>
      <w:spacing w:line="280" w:lineRule="exact"/>
    </w:pPr>
    <w:rPr>
      <w:rFonts w:ascii="Arial" w:hAnsi="Arial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1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FA"/>
  </w:style>
  <w:style w:type="paragraph" w:styleId="Footer">
    <w:name w:val="footer"/>
    <w:basedOn w:val="Normal"/>
    <w:link w:val="FooterChar"/>
    <w:uiPriority w:val="99"/>
    <w:unhideWhenUsed/>
    <w:rsid w:val="002461F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FA"/>
  </w:style>
  <w:style w:type="table" w:styleId="TableGrid">
    <w:name w:val="Table Grid"/>
    <w:basedOn w:val="TableNormal"/>
    <w:uiPriority w:val="59"/>
    <w:rsid w:val="00D4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27350"/>
    <w:pPr>
      <w:suppressAutoHyphens/>
      <w:spacing w:line="240" w:lineRule="auto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27350"/>
    <w:rPr>
      <w:rFonts w:ascii="Arial" w:eastAsia="Times New Roman" w:hAnsi="Arial"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A5AEE"/>
    <w:rPr>
      <w:color w:val="0000FF"/>
      <w:u w:val="single"/>
    </w:rPr>
  </w:style>
  <w:style w:type="paragraph" w:customStyle="1" w:styleId="Textbody">
    <w:name w:val="Text_body"/>
    <w:basedOn w:val="BodyText"/>
    <w:rsid w:val="005C44EA"/>
    <w:pPr>
      <w:widowControl w:val="0"/>
      <w:suppressAutoHyphens w:val="0"/>
      <w:spacing w:before="283"/>
      <w:ind w:left="283"/>
    </w:pPr>
    <w:rPr>
      <w:rFonts w:ascii="Helvetica Light" w:eastAsia="Helvetica" w:hAnsi="Helvetica Light" w:cs="Helvetica Light"/>
      <w:color w:val="4C4C4C"/>
      <w:kern w:val="1"/>
      <w:sz w:val="22"/>
      <w:szCs w:val="24"/>
    </w:rPr>
  </w:style>
  <w:style w:type="paragraph" w:customStyle="1" w:styleId="Titlu2">
    <w:name w:val="Titlu_2"/>
    <w:basedOn w:val="Textbody"/>
    <w:next w:val="Textbody"/>
    <w:rsid w:val="005C44EA"/>
    <w:pPr>
      <w:keepNext/>
      <w:spacing w:before="340"/>
      <w:ind w:left="0"/>
    </w:pPr>
    <w:rPr>
      <w:rFonts w:ascii="Myriad Pro" w:hAnsi="Myriad Pro"/>
      <w:color w:val="C00000"/>
      <w:sz w:val="36"/>
      <w:szCs w:val="32"/>
    </w:rPr>
  </w:style>
  <w:style w:type="paragraph" w:customStyle="1" w:styleId="Titlu1">
    <w:name w:val="Titlu_1"/>
    <w:basedOn w:val="Normal"/>
    <w:next w:val="Textbody"/>
    <w:rsid w:val="005C44EA"/>
    <w:pPr>
      <w:pageBreakBefore/>
      <w:widowControl w:val="0"/>
      <w:suppressLineNumbers/>
      <w:suppressAutoHyphens/>
      <w:spacing w:after="567" w:line="240" w:lineRule="auto"/>
      <w:jc w:val="center"/>
    </w:pPr>
    <w:rPr>
      <w:rFonts w:ascii="Myriad Pro" w:eastAsia="Arial" w:hAnsi="Myriad Pro"/>
      <w:color w:val="C00000"/>
      <w:kern w:val="1"/>
      <w:sz w:val="44"/>
      <w:szCs w:val="36"/>
    </w:rPr>
  </w:style>
  <w:style w:type="paragraph" w:customStyle="1" w:styleId="Listabulet">
    <w:name w:val="Lista_bulet"/>
    <w:basedOn w:val="Textbody"/>
    <w:rsid w:val="005C44EA"/>
    <w:pPr>
      <w:numPr>
        <w:numId w:val="3"/>
      </w:numPr>
      <w:spacing w:before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nual\LUCRU-modele\PMB_Antet-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PMB_Antet-Pr</Template>
  <TotalTime>145</TotalTime>
  <Pages>10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informatica1</dc:creator>
  <cp:lastModifiedBy>iolanda.anitei</cp:lastModifiedBy>
  <cp:revision>51</cp:revision>
  <cp:lastPrinted>2016-03-10T13:17:00Z</cp:lastPrinted>
  <dcterms:created xsi:type="dcterms:W3CDTF">2016-03-10T10:34:00Z</dcterms:created>
  <dcterms:modified xsi:type="dcterms:W3CDTF">2016-03-10T13:18:00Z</dcterms:modified>
</cp:coreProperties>
</file>