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98" w:rsidRPr="0047208B" w:rsidRDefault="00810598" w:rsidP="00CC231D">
      <w:pPr>
        <w:pStyle w:val="Style4"/>
        <w:widowControl/>
        <w:spacing w:line="274" w:lineRule="exact"/>
        <w:ind w:left="3101" w:right="2554"/>
        <w:rPr>
          <w:rStyle w:val="FontStyle25"/>
          <w:lang w:val="ro-RO" w:eastAsia="ro-RO"/>
        </w:rPr>
      </w:pPr>
      <w:r w:rsidRPr="0047208B">
        <w:rPr>
          <w:rStyle w:val="FontStyle25"/>
          <w:lang w:val="ro-RO" w:eastAsia="ro-RO"/>
        </w:rPr>
        <w:t>GRILA DE EVALUARE PENTRU DIRECTORII UNITĂŢILOR ŞCOLARE ÎN VEDEREA ACORDĂRII GRADAŢIEI DE MERIT</w:t>
      </w:r>
    </w:p>
    <w:p w:rsidR="00810598" w:rsidRPr="0047208B" w:rsidRDefault="00665D3C">
      <w:pPr>
        <w:pStyle w:val="Style4"/>
        <w:widowControl/>
        <w:spacing w:line="274" w:lineRule="exact"/>
        <w:ind w:left="610"/>
        <w:rPr>
          <w:rStyle w:val="FontStyle25"/>
          <w:lang w:val="ro-RO" w:eastAsia="ro-RO"/>
        </w:rPr>
      </w:pPr>
      <w:r w:rsidRPr="0047208B">
        <w:rPr>
          <w:rStyle w:val="FontStyle25"/>
          <w:lang w:val="ro-RO" w:eastAsia="ro-RO"/>
        </w:rPr>
        <w:t>-201</w:t>
      </w:r>
      <w:r w:rsidR="003B1034" w:rsidRPr="0047208B">
        <w:rPr>
          <w:rStyle w:val="FontStyle25"/>
          <w:lang w:val="ro-RO" w:eastAsia="ro-RO"/>
        </w:rPr>
        <w:t>2</w:t>
      </w:r>
      <w:r w:rsidR="00810598" w:rsidRPr="0047208B">
        <w:rPr>
          <w:rStyle w:val="FontStyle25"/>
          <w:lang w:val="ro-RO" w:eastAsia="ro-RO"/>
        </w:rPr>
        <w:t>-</w:t>
      </w:r>
    </w:p>
    <w:p w:rsidR="00810598" w:rsidRPr="0047208B" w:rsidRDefault="00810598">
      <w:pPr>
        <w:pStyle w:val="Style7"/>
        <w:widowControl/>
        <w:spacing w:line="240" w:lineRule="exact"/>
        <w:jc w:val="left"/>
        <w:rPr>
          <w:sz w:val="20"/>
          <w:szCs w:val="20"/>
          <w:lang w:val="ro-RO"/>
        </w:rPr>
      </w:pPr>
    </w:p>
    <w:p w:rsidR="00810598" w:rsidRPr="0047208B" w:rsidRDefault="00810598">
      <w:pPr>
        <w:pStyle w:val="Style7"/>
        <w:widowControl/>
        <w:spacing w:before="38" w:line="274" w:lineRule="exact"/>
        <w:jc w:val="left"/>
        <w:rPr>
          <w:rStyle w:val="FontStyle25"/>
          <w:lang w:val="ro-RO" w:eastAsia="ro-RO"/>
        </w:rPr>
      </w:pPr>
      <w:r w:rsidRPr="0047208B">
        <w:rPr>
          <w:rStyle w:val="FontStyle25"/>
          <w:lang w:val="ro-RO" w:eastAsia="ro-RO"/>
        </w:rPr>
        <w:t>I. Date personale:</w:t>
      </w:r>
    </w:p>
    <w:p w:rsidR="00810598" w:rsidRPr="0047208B" w:rsidRDefault="00810598">
      <w:pPr>
        <w:pStyle w:val="Style11"/>
        <w:widowControl/>
        <w:tabs>
          <w:tab w:val="left" w:leader="dot" w:pos="8544"/>
        </w:tabs>
        <w:spacing w:line="274" w:lineRule="exact"/>
        <w:ind w:left="821"/>
        <w:rPr>
          <w:rStyle w:val="FontStyle24"/>
          <w:lang w:val="ro-RO" w:eastAsia="ro-RO"/>
        </w:rPr>
      </w:pPr>
      <w:r w:rsidRPr="0047208B">
        <w:rPr>
          <w:rStyle w:val="FontStyle24"/>
          <w:lang w:val="ro-RO" w:eastAsia="ro-RO"/>
        </w:rPr>
        <w:t>Numele şi prenumele directorului:</w:t>
      </w:r>
      <w:r w:rsidRPr="0047208B">
        <w:rPr>
          <w:rStyle w:val="FontStyle24"/>
          <w:lang w:val="ro-RO" w:eastAsia="ro-RO"/>
        </w:rPr>
        <w:tab/>
      </w:r>
    </w:p>
    <w:p w:rsidR="00810598" w:rsidRPr="0047208B" w:rsidRDefault="00810598">
      <w:pPr>
        <w:pStyle w:val="Style11"/>
        <w:widowControl/>
        <w:tabs>
          <w:tab w:val="left" w:leader="dot" w:pos="8592"/>
        </w:tabs>
        <w:spacing w:line="274" w:lineRule="exact"/>
        <w:ind w:left="845"/>
        <w:rPr>
          <w:rStyle w:val="FontStyle24"/>
          <w:lang w:val="ro-RO" w:eastAsia="ro-RO"/>
        </w:rPr>
      </w:pPr>
      <w:r w:rsidRPr="0047208B">
        <w:rPr>
          <w:rStyle w:val="FontStyle24"/>
          <w:lang w:val="ro-RO" w:eastAsia="ro-RO"/>
        </w:rPr>
        <w:t>Specialitatea şi gradul didactic:</w:t>
      </w:r>
      <w:r w:rsidRPr="0047208B">
        <w:rPr>
          <w:rStyle w:val="FontStyle24"/>
          <w:lang w:val="ro-RO" w:eastAsia="ro-RO"/>
        </w:rPr>
        <w:tab/>
      </w:r>
    </w:p>
    <w:p w:rsidR="00810598" w:rsidRPr="0047208B" w:rsidRDefault="00810598">
      <w:pPr>
        <w:pStyle w:val="Style11"/>
        <w:widowControl/>
        <w:tabs>
          <w:tab w:val="left" w:leader="dot" w:pos="8554"/>
        </w:tabs>
        <w:spacing w:line="274" w:lineRule="exact"/>
        <w:ind w:left="830"/>
        <w:rPr>
          <w:rStyle w:val="FontStyle24"/>
          <w:lang w:val="ro-RO" w:eastAsia="ro-RO"/>
        </w:rPr>
      </w:pPr>
      <w:r w:rsidRPr="0047208B">
        <w:rPr>
          <w:rStyle w:val="FontStyle24"/>
          <w:lang w:val="ro-RO" w:eastAsia="ro-RO"/>
        </w:rPr>
        <w:t>Vechimea în învăţământ:</w:t>
      </w:r>
      <w:r w:rsidRPr="0047208B">
        <w:rPr>
          <w:rStyle w:val="FontStyle24"/>
          <w:lang w:val="ro-RO" w:eastAsia="ro-RO"/>
        </w:rPr>
        <w:tab/>
      </w:r>
    </w:p>
    <w:p w:rsidR="00810598" w:rsidRPr="0047208B" w:rsidRDefault="00810598">
      <w:pPr>
        <w:pStyle w:val="Style11"/>
        <w:widowControl/>
        <w:tabs>
          <w:tab w:val="left" w:leader="dot" w:pos="8530"/>
        </w:tabs>
        <w:spacing w:line="274" w:lineRule="exact"/>
        <w:ind w:left="830"/>
        <w:rPr>
          <w:rStyle w:val="FontStyle24"/>
          <w:lang w:val="ro-RO" w:eastAsia="ro-RO"/>
        </w:rPr>
      </w:pPr>
      <w:r w:rsidRPr="0047208B">
        <w:rPr>
          <w:rStyle w:val="FontStyle24"/>
          <w:lang w:val="ro-RO" w:eastAsia="ro-RO"/>
        </w:rPr>
        <w:t>Vechimea în funcţia de director:</w:t>
      </w:r>
      <w:r w:rsidRPr="0047208B">
        <w:rPr>
          <w:rStyle w:val="FontStyle24"/>
          <w:lang w:val="ro-RO" w:eastAsia="ro-RO"/>
        </w:rPr>
        <w:tab/>
      </w:r>
    </w:p>
    <w:p w:rsidR="00810598" w:rsidRPr="0047208B" w:rsidRDefault="00810598">
      <w:pPr>
        <w:pStyle w:val="Style12"/>
        <w:widowControl/>
        <w:spacing w:line="240" w:lineRule="exact"/>
        <w:ind w:left="499"/>
        <w:jc w:val="both"/>
        <w:rPr>
          <w:sz w:val="20"/>
          <w:szCs w:val="20"/>
          <w:lang w:val="ro-RO"/>
        </w:rPr>
      </w:pPr>
    </w:p>
    <w:p w:rsidR="00810598" w:rsidRPr="0047208B" w:rsidRDefault="00810598" w:rsidP="00FB4AEC">
      <w:pPr>
        <w:pStyle w:val="Style12"/>
        <w:widowControl/>
        <w:ind w:left="499"/>
        <w:jc w:val="both"/>
        <w:rPr>
          <w:rStyle w:val="FontStyle20"/>
          <w:lang w:val="ro-RO" w:eastAsia="fr-FR"/>
        </w:rPr>
      </w:pPr>
      <w:r w:rsidRPr="0047208B">
        <w:rPr>
          <w:rStyle w:val="FontStyle25"/>
          <w:lang w:val="ro-RO" w:eastAsia="fr-FR"/>
        </w:rPr>
        <w:t>1. CRITERIUL ACTIVITĂŢILOR COMPLEXE CU VALOARE INSTRUCTIV-EDUCATIVĂ</w:t>
      </w:r>
    </w:p>
    <w:p w:rsidR="00810598" w:rsidRPr="0047208B" w:rsidRDefault="00810598" w:rsidP="00FB4AEC">
      <w:pPr>
        <w:widowControl/>
        <w:spacing w:line="1" w:lineRule="exact"/>
        <w:rPr>
          <w:sz w:val="2"/>
          <w:szCs w:val="2"/>
          <w:lang w:val="ro-RO"/>
        </w:rPr>
      </w:pPr>
    </w:p>
    <w:tbl>
      <w:tblPr>
        <w:tblW w:w="0" w:type="auto"/>
        <w:tblInd w:w="40" w:type="dxa"/>
        <w:tblLayout w:type="fixed"/>
        <w:tblCellMar>
          <w:left w:w="40" w:type="dxa"/>
          <w:right w:w="40" w:type="dxa"/>
        </w:tblCellMar>
        <w:tblLook w:val="0000"/>
      </w:tblPr>
      <w:tblGrid>
        <w:gridCol w:w="8222"/>
        <w:gridCol w:w="1134"/>
        <w:gridCol w:w="979"/>
        <w:gridCol w:w="883"/>
        <w:gridCol w:w="2827"/>
      </w:tblGrid>
      <w:tr w:rsidR="00810598" w:rsidRPr="0047208B">
        <w:tblPrEx>
          <w:tblCellMar>
            <w:top w:w="0" w:type="dxa"/>
            <w:bottom w:w="0" w:type="dxa"/>
          </w:tblCellMar>
        </w:tblPrEx>
        <w:trPr>
          <w:tblHeader/>
        </w:trPr>
        <w:tc>
          <w:tcPr>
            <w:tcW w:w="8222" w:type="dxa"/>
            <w:tcBorders>
              <w:top w:val="single" w:sz="6" w:space="0" w:color="auto"/>
              <w:left w:val="single" w:sz="6" w:space="0" w:color="auto"/>
              <w:bottom w:val="single" w:sz="6" w:space="0" w:color="auto"/>
              <w:right w:val="single" w:sz="6" w:space="0" w:color="auto"/>
            </w:tcBorders>
            <w:vAlign w:val="center"/>
          </w:tcPr>
          <w:p w:rsidR="00810598" w:rsidRPr="0047208B" w:rsidRDefault="00810598" w:rsidP="001E5508">
            <w:pPr>
              <w:pStyle w:val="Style9"/>
              <w:widowControl/>
              <w:spacing w:line="240" w:lineRule="auto"/>
              <w:jc w:val="center"/>
              <w:rPr>
                <w:rStyle w:val="FontStyle21"/>
                <w:lang w:val="ro-RO" w:eastAsia="ro-RO"/>
              </w:rPr>
            </w:pPr>
            <w:r w:rsidRPr="0047208B">
              <w:rPr>
                <w:rStyle w:val="FontStyle21"/>
                <w:lang w:val="ro-RO" w:eastAsia="ro-RO"/>
              </w:rPr>
              <w:t>Criterii de performanţă</w:t>
            </w:r>
          </w:p>
        </w:tc>
        <w:tc>
          <w:tcPr>
            <w:tcW w:w="1134" w:type="dxa"/>
            <w:tcBorders>
              <w:top w:val="single" w:sz="6" w:space="0" w:color="auto"/>
              <w:left w:val="single" w:sz="6" w:space="0" w:color="auto"/>
              <w:bottom w:val="single" w:sz="6" w:space="0" w:color="auto"/>
              <w:right w:val="single" w:sz="6" w:space="0" w:color="auto"/>
            </w:tcBorders>
            <w:vAlign w:val="center"/>
          </w:tcPr>
          <w:p w:rsidR="00810598" w:rsidRPr="0047208B" w:rsidRDefault="00810598" w:rsidP="001E5508">
            <w:pPr>
              <w:pStyle w:val="Style9"/>
              <w:widowControl/>
              <w:ind w:left="254"/>
              <w:jc w:val="center"/>
              <w:rPr>
                <w:rStyle w:val="FontStyle21"/>
                <w:lang w:val="ro-RO" w:eastAsia="ro-RO"/>
              </w:rPr>
            </w:pPr>
            <w:r w:rsidRPr="0047208B">
              <w:rPr>
                <w:rStyle w:val="FontStyle21"/>
                <w:lang w:val="ro-RO" w:eastAsia="ro-RO"/>
              </w:rPr>
              <w:t>Punctaj maxim</w:t>
            </w:r>
          </w:p>
        </w:tc>
        <w:tc>
          <w:tcPr>
            <w:tcW w:w="979" w:type="dxa"/>
            <w:tcBorders>
              <w:top w:val="single" w:sz="6" w:space="0" w:color="auto"/>
              <w:left w:val="single" w:sz="6" w:space="0" w:color="auto"/>
              <w:bottom w:val="single" w:sz="6" w:space="0" w:color="auto"/>
              <w:right w:val="single" w:sz="6" w:space="0" w:color="auto"/>
            </w:tcBorders>
            <w:vAlign w:val="center"/>
          </w:tcPr>
          <w:p w:rsidR="00810598" w:rsidRPr="0047208B" w:rsidRDefault="00810598" w:rsidP="001E5508">
            <w:pPr>
              <w:pStyle w:val="Style9"/>
              <w:widowControl/>
              <w:jc w:val="center"/>
              <w:rPr>
                <w:rStyle w:val="FontStyle21"/>
                <w:lang w:val="ro-RO" w:eastAsia="ro-RO"/>
              </w:rPr>
            </w:pPr>
            <w:r w:rsidRPr="0047208B">
              <w:rPr>
                <w:rStyle w:val="FontStyle21"/>
                <w:lang w:val="ro-RO" w:eastAsia="ro-RO"/>
              </w:rPr>
              <w:t>Punctaj auto</w:t>
            </w:r>
            <w:r w:rsidRPr="0047208B">
              <w:rPr>
                <w:rStyle w:val="FontStyle21"/>
                <w:lang w:val="ro-RO" w:eastAsia="ro-RO"/>
              </w:rPr>
              <w:softHyphen/>
              <w:t>evaluare</w:t>
            </w:r>
          </w:p>
        </w:tc>
        <w:tc>
          <w:tcPr>
            <w:tcW w:w="883" w:type="dxa"/>
            <w:tcBorders>
              <w:top w:val="single" w:sz="6" w:space="0" w:color="auto"/>
              <w:left w:val="single" w:sz="6" w:space="0" w:color="auto"/>
              <w:bottom w:val="single" w:sz="6" w:space="0" w:color="auto"/>
              <w:right w:val="single" w:sz="6" w:space="0" w:color="auto"/>
            </w:tcBorders>
            <w:vAlign w:val="center"/>
          </w:tcPr>
          <w:p w:rsidR="00810598" w:rsidRPr="0047208B" w:rsidRDefault="00810598" w:rsidP="001E5508">
            <w:pPr>
              <w:pStyle w:val="Style9"/>
              <w:widowControl/>
              <w:spacing w:line="240" w:lineRule="auto"/>
              <w:jc w:val="center"/>
              <w:rPr>
                <w:rStyle w:val="FontStyle21"/>
                <w:lang w:val="ro-RO" w:eastAsia="ro-RO"/>
              </w:rPr>
            </w:pPr>
            <w:r w:rsidRPr="0047208B">
              <w:rPr>
                <w:rStyle w:val="FontStyle21"/>
                <w:lang w:val="ro-RO" w:eastAsia="ro-RO"/>
              </w:rPr>
              <w:t>Punctaj acordat</w:t>
            </w:r>
          </w:p>
        </w:tc>
        <w:tc>
          <w:tcPr>
            <w:tcW w:w="2827" w:type="dxa"/>
            <w:tcBorders>
              <w:top w:val="single" w:sz="6" w:space="0" w:color="auto"/>
              <w:left w:val="single" w:sz="6" w:space="0" w:color="auto"/>
              <w:bottom w:val="single" w:sz="6" w:space="0" w:color="auto"/>
              <w:right w:val="single" w:sz="6" w:space="0" w:color="auto"/>
            </w:tcBorders>
            <w:vAlign w:val="center"/>
          </w:tcPr>
          <w:p w:rsidR="00810598" w:rsidRPr="0047208B" w:rsidRDefault="00810598" w:rsidP="001E5508">
            <w:pPr>
              <w:pStyle w:val="Style9"/>
              <w:widowControl/>
              <w:spacing w:line="240" w:lineRule="auto"/>
              <w:ind w:left="1013"/>
              <w:rPr>
                <w:rStyle w:val="FontStyle21"/>
                <w:lang w:val="ro-RO" w:eastAsia="ro-RO"/>
              </w:rPr>
            </w:pPr>
            <w:r w:rsidRPr="0047208B">
              <w:rPr>
                <w:rStyle w:val="FontStyle21"/>
                <w:lang w:val="ro-RO" w:eastAsia="ro-RO"/>
              </w:rPr>
              <w:t>Dovezi</w:t>
            </w: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0"/>
              <w:widowControl/>
              <w:jc w:val="both"/>
              <w:rPr>
                <w:rStyle w:val="FontStyle25"/>
                <w:lang w:val="ro-RO" w:eastAsia="ro-RO"/>
              </w:rPr>
            </w:pPr>
            <w:r w:rsidRPr="0047208B">
              <w:rPr>
                <w:rStyle w:val="FontStyle25"/>
                <w:lang w:val="ro-RO" w:eastAsia="ro-RO"/>
              </w:rPr>
              <w:t>Calificativul "Foarte Bine" în ultimii 4 ani şcolari (</w:t>
            </w:r>
            <w:r w:rsidR="0047208B">
              <w:rPr>
                <w:rStyle w:val="FontStyle25"/>
                <w:lang w:val="ro-RO" w:eastAsia="ro-RO"/>
              </w:rPr>
              <w:t>Crit</w:t>
            </w:r>
            <w:r w:rsidR="0047208B" w:rsidRPr="0047208B">
              <w:rPr>
                <w:rStyle w:val="FontStyle25"/>
                <w:lang w:val="ro-RO" w:eastAsia="ro-RO"/>
              </w:rPr>
              <w:t>eriu</w:t>
            </w:r>
            <w:r w:rsidRPr="0047208B">
              <w:rPr>
                <w:rStyle w:val="FontStyle25"/>
                <w:lang w:val="ro-RO" w:eastAsia="ro-RO"/>
              </w:rPr>
              <w:t xml:space="preserve"> eliminatoriu)</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10"/>
              <w:widowControl/>
              <w:spacing w:line="240" w:lineRule="auto"/>
              <w:jc w:val="center"/>
              <w:rPr>
                <w:rStyle w:val="FontStyle25"/>
                <w:lang w:val="ro-RO" w:eastAsia="ro-RO"/>
              </w:rPr>
            </w:pPr>
            <w:r w:rsidRPr="0047208B">
              <w:rPr>
                <w:rStyle w:val="FontStyle25"/>
                <w:lang w:val="ro-RO" w:eastAsia="ro-RO"/>
              </w:rPr>
              <w:t>Admis</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0"/>
              <w:widowControl/>
              <w:ind w:firstLine="10"/>
              <w:jc w:val="both"/>
              <w:rPr>
                <w:rStyle w:val="FontStyle25"/>
                <w:b w:val="0"/>
                <w:lang w:val="ro-RO" w:eastAsia="ro-RO"/>
              </w:rPr>
            </w:pPr>
            <w:r w:rsidRPr="0047208B">
              <w:rPr>
                <w:rStyle w:val="FontStyle25"/>
                <w:b w:val="0"/>
                <w:lang w:val="ro-RO" w:eastAsia="ro-RO"/>
              </w:rPr>
              <w:t>1-a) Rezultate deosebite obţinute în pregătirea preşcolarilor şi a elevilor în raport cu standardele curriculare de performanţă, materializate în progresul elevilor la clasă, în rezultate ale elevilor la clasă, la testări şi examene naţionale de sfârşit de ciclu, rezultate obţinute cu clasa şi individual pentru disciplinele de specialitate în învăţământul vocaţional;</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754CE5" w:rsidP="00DA551E">
            <w:pPr>
              <w:pStyle w:val="Style8"/>
              <w:widowControl/>
              <w:ind w:left="475"/>
              <w:rPr>
                <w:rStyle w:val="FontStyle24"/>
                <w:lang w:val="ro-RO" w:eastAsia="ro-RO"/>
              </w:rPr>
            </w:pPr>
            <w:r w:rsidRPr="0047208B">
              <w:rPr>
                <w:rStyle w:val="FontStyle24"/>
                <w:lang w:val="ro-RO" w:eastAsia="ro-RO"/>
              </w:rPr>
              <w:t>5</w:t>
            </w:r>
            <w:r w:rsidR="00810598" w:rsidRPr="0047208B">
              <w:rPr>
                <w:rStyle w:val="FontStyle24"/>
                <w:lang w:val="ro-RO" w:eastAsia="ro-RO"/>
              </w:rPr>
              <w:t>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5"/>
              <w:widowControl/>
              <w:spacing w:line="274" w:lineRule="exact"/>
              <w:ind w:firstLine="10"/>
              <w:rPr>
                <w:rStyle w:val="FontStyle25"/>
                <w:b w:val="0"/>
                <w:lang w:val="ro-RO" w:eastAsia="ro-RO"/>
              </w:rPr>
            </w:pPr>
            <w:r w:rsidRPr="0047208B">
              <w:rPr>
                <w:rStyle w:val="FontStyle25"/>
                <w:b w:val="0"/>
                <w:lang w:val="ro-RO" w:eastAsia="ro-RO"/>
              </w:rPr>
              <w:t>1-b) Iniţierea şi aplicarea unor proiecte de predare a disciplinei prin utilizarea programului AEL în cadrul şcolii;</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DA551E">
            <w:pPr>
              <w:pStyle w:val="Style8"/>
              <w:widowControl/>
              <w:ind w:left="499"/>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1310"/>
              </w:tabs>
              <w:ind w:right="20" w:firstLine="0"/>
              <w:jc w:val="both"/>
              <w:rPr>
                <w:rStyle w:val="FontStyle25"/>
                <w:lang w:val="ro-RO" w:eastAsia="ro-RO"/>
              </w:rPr>
            </w:pPr>
            <w:r w:rsidRPr="0047208B">
              <w:rPr>
                <w:rStyle w:val="FontStyle25"/>
                <w:b w:val="0"/>
                <w:lang w:val="ro-RO" w:eastAsia="ro-RO"/>
              </w:rPr>
              <w:t>1-c)</w:t>
            </w:r>
            <w:r w:rsidR="00EA471A" w:rsidRPr="0047208B">
              <w:rPr>
                <w:rStyle w:val="FontStyle25"/>
                <w:lang w:val="ro-RO" w:eastAsia="ro-RO"/>
              </w:rPr>
              <w:t xml:space="preserve"> </w:t>
            </w:r>
            <w:r w:rsidR="00131FDD" w:rsidRPr="0047208B">
              <w:rPr>
                <w:sz w:val="22"/>
                <w:szCs w:val="22"/>
                <w:lang w:val="ro-RO"/>
              </w:rPr>
              <w:t>P</w:t>
            </w:r>
            <w:r w:rsidR="00DB01F7" w:rsidRPr="0047208B">
              <w:rPr>
                <w:sz w:val="22"/>
                <w:szCs w:val="22"/>
                <w:lang w:val="ro-RO"/>
              </w:rPr>
              <w:t>erformanţe în pregătirea elevilor distinşi la olimpiade şcolare şi/sau concursuri de profil recunoscute de Ministerul Educaţiei, Cercetării, Tineretului şi Sportului, materializate prin obţinerea premiilor: locul I, al II - lea, al III - lea, menţiunilor şi premiilor speciale la faza internaţională/naţională/judeţeană/pe municipiul Bucureşti şi interjudeţeană/regională. Este indicat să se precizeze numele cadrului didactic;</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754CE5" w:rsidP="00DA551E">
            <w:pPr>
              <w:pStyle w:val="Style8"/>
              <w:widowControl/>
              <w:ind w:left="480"/>
              <w:rPr>
                <w:rStyle w:val="FontStyle24"/>
                <w:lang w:val="ro-RO" w:eastAsia="ro-RO"/>
              </w:rPr>
            </w:pPr>
            <w:r w:rsidRPr="0047208B">
              <w:rPr>
                <w:rStyle w:val="FontStyle24"/>
                <w:lang w:val="ro-RO" w:eastAsia="ro-RO"/>
              </w:rPr>
              <w:t>6</w:t>
            </w:r>
            <w:r w:rsidR="00810598" w:rsidRPr="0047208B">
              <w:rPr>
                <w:rStyle w:val="FontStyle24"/>
                <w:lang w:val="ro-RO" w:eastAsia="ro-RO"/>
              </w:rPr>
              <w:t>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298"/>
              </w:tabs>
              <w:ind w:left="20" w:firstLine="0"/>
              <w:jc w:val="both"/>
              <w:rPr>
                <w:rStyle w:val="FontStyle25"/>
                <w:lang w:val="ro-RO" w:eastAsia="ro-RO"/>
              </w:rPr>
            </w:pPr>
            <w:r w:rsidRPr="0047208B">
              <w:rPr>
                <w:rStyle w:val="FontStyle25"/>
                <w:b w:val="0"/>
                <w:lang w:val="ro-RO" w:eastAsia="ro-RO"/>
              </w:rPr>
              <w:t>1-d)</w:t>
            </w:r>
            <w:r w:rsidRPr="0047208B">
              <w:rPr>
                <w:rStyle w:val="FontStyle25"/>
                <w:lang w:val="ro-RO" w:eastAsia="ro-RO"/>
              </w:rPr>
              <w:t xml:space="preserve"> </w:t>
            </w:r>
            <w:r w:rsidR="00131FDD" w:rsidRPr="0047208B">
              <w:rPr>
                <w:sz w:val="22"/>
                <w:szCs w:val="22"/>
                <w:lang w:val="ro-RO"/>
              </w:rPr>
              <w:t>P</w:t>
            </w:r>
            <w:r w:rsidR="00B007A6" w:rsidRPr="0047208B">
              <w:rPr>
                <w:sz w:val="22"/>
                <w:szCs w:val="22"/>
                <w:lang w:val="ro-RO"/>
              </w:rPr>
              <w:t>erformanţe în pregătirea elevilor distinşi la concursuri cultural - artistice şi sportive recunoscute de Ministerul Educaţiei, Cercetării, Tineretului şi Sportului, materializate prin obţinerea premiilor (locul I, al II - lea, al III - lea), menţiunilor şi premiilor speciale la faza internaţională/naţională/judeţeană/pe municipiul Bucureşti şi interjudeţeană/regională. Este indicat să se precizeze numele cadrului didactic;</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DA551E">
            <w:pPr>
              <w:pStyle w:val="Style8"/>
              <w:widowControl/>
              <w:ind w:left="499"/>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789"/>
                <w:tab w:val="left" w:pos="8142"/>
              </w:tabs>
              <w:ind w:right="102" w:firstLine="0"/>
              <w:jc w:val="both"/>
              <w:rPr>
                <w:rStyle w:val="FontStyle25"/>
                <w:lang w:val="ro-RO" w:eastAsia="ro-RO"/>
              </w:rPr>
            </w:pPr>
            <w:r w:rsidRPr="0047208B">
              <w:rPr>
                <w:rStyle w:val="FontStyle25"/>
                <w:b w:val="0"/>
                <w:lang w:val="ro-RO" w:eastAsia="ro-RO"/>
              </w:rPr>
              <w:lastRenderedPageBreak/>
              <w:t>1-e)</w:t>
            </w:r>
            <w:r w:rsidRPr="0047208B">
              <w:rPr>
                <w:rStyle w:val="FontStyle25"/>
                <w:lang w:val="ro-RO" w:eastAsia="ro-RO"/>
              </w:rPr>
              <w:t xml:space="preserve"> </w:t>
            </w:r>
            <w:r w:rsidR="00131FDD" w:rsidRPr="0047208B">
              <w:rPr>
                <w:sz w:val="22"/>
                <w:szCs w:val="22"/>
                <w:lang w:val="ro-RO"/>
              </w:rPr>
              <w:t>P</w:t>
            </w:r>
            <w:r w:rsidR="00B007A6" w:rsidRPr="0047208B">
              <w:rPr>
                <w:sz w:val="22"/>
                <w:szCs w:val="22"/>
                <w:lang w:val="ro-RO"/>
              </w:rPr>
              <w:t>regătirea loturilor olimpice pentru concursurile şcolare, participarea, în calitate de membru al juriului sau al comitetului de organizare, la concursurile şi olimpiadele judeţene, interjudeţene, incluse în programul de activităţi şi în calendarul inspectoratelor şcolare/Ministerului Educaţiei, Cercetării, Tineretului şi Sportului, naţionale şi internaţionale;</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DA551E">
            <w:pPr>
              <w:pStyle w:val="Style8"/>
              <w:widowControl/>
              <w:ind w:left="499"/>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765"/>
              </w:tabs>
              <w:ind w:right="102" w:firstLine="0"/>
              <w:jc w:val="both"/>
              <w:rPr>
                <w:rStyle w:val="FontStyle25"/>
                <w:lang w:val="ro-RO" w:eastAsia="ro-RO"/>
              </w:rPr>
            </w:pPr>
            <w:r w:rsidRPr="0047208B">
              <w:rPr>
                <w:rStyle w:val="FontStyle25"/>
                <w:b w:val="0"/>
                <w:lang w:val="ro-RO" w:eastAsia="ro-RO"/>
              </w:rPr>
              <w:t>1-f)</w:t>
            </w:r>
            <w:r w:rsidRPr="0047208B">
              <w:rPr>
                <w:rStyle w:val="FontStyle25"/>
                <w:lang w:val="ro-RO" w:eastAsia="ro-RO"/>
              </w:rPr>
              <w:t xml:space="preserve"> </w:t>
            </w:r>
            <w:r w:rsidR="00131FDD" w:rsidRPr="0047208B">
              <w:rPr>
                <w:sz w:val="22"/>
                <w:szCs w:val="22"/>
                <w:lang w:val="ro-RO"/>
              </w:rPr>
              <w:t>P</w:t>
            </w:r>
            <w:r w:rsidR="00F5335D" w:rsidRPr="0047208B">
              <w:rPr>
                <w:sz w:val="22"/>
                <w:szCs w:val="22"/>
                <w:lang w:val="ro-RO"/>
              </w:rPr>
              <w:t>regătirea loturilor olimpice, activitatea în unităţi de învăţământ vocaţionale, participarea, în calitate de membru al juriului sau al comitetului de organizare, la concursurile şi olimpiadele judeţene, interjudeţene, naţionale ori internaţionale; organizarea de concursuri şi festivaluri la nivel internaţional, naţional sau interjudeţean ori interşcolar; organizarea şi participarea la spectacole, expoziţii, concerte, simpozioane la nivel internaţional, naţional ori interjudeţean;</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DA551E">
            <w:pPr>
              <w:pStyle w:val="Style8"/>
              <w:widowControl/>
              <w:ind w:left="499"/>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774"/>
              </w:tabs>
              <w:ind w:right="102" w:firstLine="0"/>
              <w:jc w:val="both"/>
              <w:rPr>
                <w:rStyle w:val="FontStyle25"/>
                <w:lang w:val="ro-RO" w:eastAsia="ro-RO"/>
              </w:rPr>
            </w:pPr>
            <w:r w:rsidRPr="0047208B">
              <w:rPr>
                <w:rStyle w:val="FontStyle25"/>
                <w:b w:val="0"/>
                <w:lang w:val="ro-RO" w:eastAsia="ro-RO"/>
              </w:rPr>
              <w:t>1-g)</w:t>
            </w:r>
            <w:r w:rsidRPr="0047208B">
              <w:rPr>
                <w:rStyle w:val="FontStyle25"/>
                <w:lang w:val="ro-RO" w:eastAsia="ro-RO"/>
              </w:rPr>
              <w:t xml:space="preserve"> </w:t>
            </w:r>
            <w:r w:rsidR="007D6EB9" w:rsidRPr="0047208B">
              <w:rPr>
                <w:sz w:val="22"/>
                <w:szCs w:val="22"/>
                <w:lang w:val="ro-RO"/>
              </w:rPr>
              <w:t>R</w:t>
            </w:r>
            <w:r w:rsidR="00131FDD" w:rsidRPr="0047208B">
              <w:rPr>
                <w:sz w:val="22"/>
                <w:szCs w:val="22"/>
                <w:lang w:val="ro-RO"/>
              </w:rPr>
              <w:t>ezultate măsurabile obţinute în activităţile culturale şi educative organizate în şcoală, cu impact la nivel local/judeţean/al municipiului Bucureşti/ naţional/ internaţional;</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803"/>
              </w:tabs>
              <w:ind w:right="102" w:firstLine="0"/>
              <w:jc w:val="both"/>
              <w:rPr>
                <w:rStyle w:val="FontStyle25"/>
                <w:lang w:val="ro-RO" w:eastAsia="ro-RO"/>
              </w:rPr>
            </w:pPr>
            <w:r w:rsidRPr="0047208B">
              <w:rPr>
                <w:rStyle w:val="FontStyle25"/>
                <w:b w:val="0"/>
                <w:lang w:val="ro-RO" w:eastAsia="ro-RO"/>
              </w:rPr>
              <w:t>1-h)</w:t>
            </w:r>
            <w:r w:rsidRPr="0047208B">
              <w:rPr>
                <w:rStyle w:val="FontStyle25"/>
                <w:lang w:val="ro-RO" w:eastAsia="ro-RO"/>
              </w:rPr>
              <w:t xml:space="preserve"> </w:t>
            </w:r>
            <w:r w:rsidR="00A264BD" w:rsidRPr="0047208B">
              <w:rPr>
                <w:sz w:val="22"/>
                <w:szCs w:val="22"/>
                <w:lang w:val="ro-RO"/>
              </w:rPr>
              <w:t>Activitatea şi rezultatele obţinute în centrele de excelenţă şi centrele de pregătire zonală din cadrul unităţilor de învăţământ vocaţional sau cu elevi cu dificultăţi de învăţare;</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tabs>
                <w:tab w:val="left" w:pos="741"/>
                <w:tab w:val="left" w:pos="7898"/>
                <w:tab w:val="left" w:pos="8040"/>
              </w:tabs>
              <w:ind w:right="102" w:firstLine="0"/>
              <w:jc w:val="both"/>
              <w:rPr>
                <w:rStyle w:val="FontStyle25"/>
                <w:lang w:val="ro-RO" w:eastAsia="ro-RO"/>
              </w:rPr>
            </w:pPr>
            <w:r w:rsidRPr="0047208B">
              <w:rPr>
                <w:rStyle w:val="FontStyle25"/>
                <w:b w:val="0"/>
                <w:lang w:val="ro-RO" w:eastAsia="ro-RO"/>
              </w:rPr>
              <w:t>1-i)</w:t>
            </w:r>
            <w:r w:rsidRPr="0047208B">
              <w:rPr>
                <w:rStyle w:val="FontStyle25"/>
                <w:lang w:val="ro-RO" w:eastAsia="ro-RO"/>
              </w:rPr>
              <w:t xml:space="preserve"> </w:t>
            </w:r>
            <w:r w:rsidR="00C67901" w:rsidRPr="0047208B">
              <w:rPr>
                <w:sz w:val="22"/>
                <w:szCs w:val="22"/>
                <w:lang w:val="ro-RO"/>
              </w:rPr>
              <w:t>A</w:t>
            </w:r>
            <w:r w:rsidR="001E0696" w:rsidRPr="0047208B">
              <w:rPr>
                <w:sz w:val="22"/>
                <w:szCs w:val="22"/>
                <w:lang w:val="ro-RO"/>
              </w:rPr>
              <w:t>ctivitate desfăşurată în vederea realizării echităţii în educaţie (activităţi de remediere şcolară, grădiniţă de vară, activităţi de desegregare, de educaţie incluzivă, nediscriminatorie, de educaţie multiculturală/interculturală, educaţie pentru diversitate/alteritate, programe de educaţie a părinţilor recunoscute la nivel judeţean/naţional);</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DA551E" w:rsidP="00FB4AEC">
            <w:pPr>
              <w:pStyle w:val="Style8"/>
              <w:widowControl/>
              <w:jc w:val="center"/>
              <w:rPr>
                <w:rStyle w:val="FontStyle24"/>
                <w:lang w:val="ro-RO" w:eastAsia="ro-RO"/>
              </w:rPr>
            </w:pPr>
            <w:r w:rsidRPr="0047208B">
              <w:rPr>
                <w:rStyle w:val="FontStyle24"/>
                <w:lang w:val="ro-RO" w:eastAsia="ro-RO"/>
              </w:rPr>
              <w:t>3</w:t>
            </w:r>
            <w:r w:rsidR="00810598" w:rsidRPr="0047208B">
              <w:rPr>
                <w:rStyle w:val="FontStyle24"/>
                <w:lang w:val="ro-RO" w:eastAsia="ro-RO"/>
              </w:rPr>
              <w:t>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5"/>
              <w:widowControl/>
              <w:spacing w:line="278" w:lineRule="exact"/>
              <w:ind w:firstLine="10"/>
              <w:rPr>
                <w:rStyle w:val="FontStyle25"/>
                <w:lang w:val="ro-RO" w:eastAsia="ro-RO"/>
              </w:rPr>
            </w:pPr>
            <w:r w:rsidRPr="0047208B">
              <w:rPr>
                <w:rStyle w:val="FontStyle25"/>
                <w:b w:val="0"/>
                <w:lang w:val="ro-RO" w:eastAsia="ro-RO"/>
              </w:rPr>
              <w:t>1-j)</w:t>
            </w:r>
            <w:r w:rsidRPr="0047208B">
              <w:rPr>
                <w:rStyle w:val="FontStyle25"/>
                <w:lang w:val="ro-RO" w:eastAsia="ro-RO"/>
              </w:rPr>
              <w:t xml:space="preserve"> </w:t>
            </w:r>
            <w:r w:rsidR="0039183F" w:rsidRPr="0047208B">
              <w:rPr>
                <w:rFonts w:ascii="Times New Roman" w:hAnsi="Times New Roman"/>
                <w:sz w:val="22"/>
                <w:szCs w:val="22"/>
                <w:lang w:val="ro-RO"/>
              </w:rPr>
              <w:t xml:space="preserve">Rezultate măsurabile/cuantificabile obţinute în desfăşurarea unor activităţi practice, educative pentru formarea de abilităţi de comunicare, antreprenoriale şi tehnice; </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DA551E" w:rsidP="00FB4AEC">
            <w:pPr>
              <w:pStyle w:val="Style8"/>
              <w:widowControl/>
              <w:jc w:val="center"/>
              <w:rPr>
                <w:rStyle w:val="FontStyle24"/>
                <w:lang w:val="ro-RO" w:eastAsia="ro-RO"/>
              </w:rPr>
            </w:pPr>
            <w:r w:rsidRPr="0047208B">
              <w:rPr>
                <w:rStyle w:val="FontStyle24"/>
                <w:lang w:val="ro-RO" w:eastAsia="ro-RO"/>
              </w:rPr>
              <w:t>1</w:t>
            </w:r>
            <w:r w:rsidR="00810598" w:rsidRPr="0047208B">
              <w:rPr>
                <w:rStyle w:val="FontStyle24"/>
                <w:lang w:val="ro-RO" w:eastAsia="ro-RO"/>
              </w:rPr>
              <w:t>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ind w:right="420" w:firstLine="0"/>
              <w:jc w:val="both"/>
              <w:rPr>
                <w:rStyle w:val="FontStyle25"/>
                <w:lang w:val="ro-RO" w:eastAsia="ro-RO"/>
              </w:rPr>
            </w:pPr>
            <w:r w:rsidRPr="0047208B">
              <w:rPr>
                <w:rStyle w:val="FontStyle25"/>
                <w:b w:val="0"/>
                <w:lang w:val="ro-RO" w:eastAsia="ro-RO"/>
              </w:rPr>
              <w:t>1-k)</w:t>
            </w:r>
            <w:r w:rsidRPr="0047208B">
              <w:rPr>
                <w:rStyle w:val="FontStyle25"/>
                <w:lang w:val="ro-RO" w:eastAsia="ro-RO"/>
              </w:rPr>
              <w:t xml:space="preserve"> </w:t>
            </w:r>
            <w:r w:rsidR="00CC089A" w:rsidRPr="0047208B">
              <w:rPr>
                <w:sz w:val="22"/>
                <w:szCs w:val="22"/>
                <w:lang w:val="ro-RO"/>
              </w:rPr>
              <w:t>R</w:t>
            </w:r>
            <w:r w:rsidR="00A56A3C" w:rsidRPr="0047208B">
              <w:rPr>
                <w:sz w:val="22"/>
                <w:szCs w:val="22"/>
                <w:lang w:val="ro-RO"/>
              </w:rPr>
              <w:t>ezultate deosebite obţinute în activităţi de voluntariat, la nivel local/ judeţean/ naţional/ internaţional;</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0217A1" w:rsidP="00E93906">
            <w:pPr>
              <w:pStyle w:val="Style15"/>
              <w:widowControl/>
              <w:spacing w:line="240" w:lineRule="auto"/>
              <w:rPr>
                <w:rStyle w:val="FontStyle25"/>
                <w:lang w:val="ro-RO" w:eastAsia="ro-RO"/>
              </w:rPr>
            </w:pPr>
            <w:r w:rsidRPr="0047208B">
              <w:rPr>
                <w:rStyle w:val="FontStyle25"/>
                <w:b w:val="0"/>
                <w:lang w:val="ro-RO" w:eastAsia="ro-RO"/>
              </w:rPr>
              <w:t>1-l)</w:t>
            </w:r>
            <w:r w:rsidRPr="0047208B">
              <w:rPr>
                <w:rStyle w:val="FontStyle25"/>
                <w:lang w:val="ro-RO" w:eastAsia="ro-RO"/>
              </w:rPr>
              <w:t xml:space="preserve"> </w:t>
            </w:r>
            <w:r w:rsidR="00F20CDA" w:rsidRPr="0047208B">
              <w:rPr>
                <w:rStyle w:val="FontStyle25"/>
                <w:lang w:val="ro-RO" w:eastAsia="ro-RO"/>
              </w:rPr>
              <w:t xml:space="preserve"> </w:t>
            </w:r>
            <w:r w:rsidR="00CC089A" w:rsidRPr="0047208B">
              <w:rPr>
                <w:rFonts w:ascii="Times New Roman" w:hAnsi="Times New Roman"/>
                <w:sz w:val="22"/>
                <w:szCs w:val="22"/>
                <w:lang w:val="ro-RO"/>
              </w:rPr>
              <w:t>Activitate de coordonator de programe educative şcolare şi extraşcolare sau îndrumarea colectivelor redacţionale ale revistelor şcolare;</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 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5"/>
              <w:widowControl/>
              <w:spacing w:line="278" w:lineRule="exact"/>
              <w:ind w:firstLine="10"/>
              <w:rPr>
                <w:rStyle w:val="FontStyle25"/>
                <w:lang w:val="ro-RO" w:eastAsia="ro-RO"/>
              </w:rPr>
            </w:pPr>
            <w:r w:rsidRPr="0047208B">
              <w:rPr>
                <w:rStyle w:val="FontStyle25"/>
                <w:b w:val="0"/>
                <w:lang w:val="ro-RO" w:eastAsia="ro-RO"/>
              </w:rPr>
              <w:lastRenderedPageBreak/>
              <w:t>1-m)</w:t>
            </w:r>
            <w:r w:rsidRPr="0047208B">
              <w:rPr>
                <w:rStyle w:val="FontStyle25"/>
                <w:lang w:val="ro-RO" w:eastAsia="ro-RO"/>
              </w:rPr>
              <w:t xml:space="preserve"> </w:t>
            </w:r>
            <w:r w:rsidR="00CC089A" w:rsidRPr="0047208B">
              <w:rPr>
                <w:rStyle w:val="FontStyle25"/>
                <w:b w:val="0"/>
                <w:lang w:val="ro-RO" w:eastAsia="ro-RO"/>
              </w:rPr>
              <w:t>P</w:t>
            </w:r>
            <w:r w:rsidR="00CC089A" w:rsidRPr="0047208B">
              <w:rPr>
                <w:rFonts w:ascii="Times New Roman" w:hAnsi="Times New Roman"/>
                <w:sz w:val="22"/>
                <w:szCs w:val="22"/>
                <w:lang w:val="ro-RO"/>
              </w:rPr>
              <w:t>articiparea la cursuri de formare;</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Bodytext0"/>
              <w:shd w:val="clear" w:color="auto" w:fill="auto"/>
              <w:ind w:firstLine="0"/>
              <w:jc w:val="both"/>
              <w:rPr>
                <w:rStyle w:val="FontStyle25"/>
                <w:lang w:val="ro-RO" w:eastAsia="ro-RO"/>
              </w:rPr>
            </w:pPr>
            <w:r w:rsidRPr="0047208B">
              <w:rPr>
                <w:rStyle w:val="FontStyle25"/>
                <w:b w:val="0"/>
                <w:lang w:val="ro-RO" w:eastAsia="ro-RO"/>
              </w:rPr>
              <w:t>1-n)</w:t>
            </w:r>
            <w:r w:rsidRPr="0047208B">
              <w:rPr>
                <w:rStyle w:val="FontStyle25"/>
                <w:lang w:val="ro-RO" w:eastAsia="ro-RO"/>
              </w:rPr>
              <w:t xml:space="preserve"> </w:t>
            </w:r>
            <w:r w:rsidR="00162239" w:rsidRPr="0047208B">
              <w:rPr>
                <w:rStyle w:val="FontStyle25"/>
                <w:lang w:val="ro-RO" w:eastAsia="ro-RO"/>
              </w:rPr>
              <w:t xml:space="preserve"> </w:t>
            </w:r>
            <w:r w:rsidR="00CC089A" w:rsidRPr="0047208B">
              <w:rPr>
                <w:sz w:val="22"/>
                <w:szCs w:val="22"/>
                <w:lang w:val="ro-RO"/>
              </w:rPr>
              <w:t>Coordonarea activităţilor din cadrul Strategiei naţionale de acţiune comunitară;</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r w:rsidR="00CC089A"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CC089A" w:rsidRPr="0047208B" w:rsidRDefault="00CC089A" w:rsidP="00E93906">
            <w:pPr>
              <w:pStyle w:val="Bodytext0"/>
              <w:shd w:val="clear" w:color="auto" w:fill="auto"/>
              <w:tabs>
                <w:tab w:val="left" w:pos="264"/>
              </w:tabs>
              <w:ind w:right="180" w:firstLine="0"/>
              <w:jc w:val="both"/>
              <w:rPr>
                <w:rStyle w:val="FontStyle25"/>
                <w:lang w:val="ro-RO" w:eastAsia="ro-RO"/>
              </w:rPr>
            </w:pPr>
            <w:r w:rsidRPr="0047208B">
              <w:rPr>
                <w:rStyle w:val="FontStyle25"/>
                <w:b w:val="0"/>
                <w:lang w:val="ro-RO" w:eastAsia="ro-RO"/>
              </w:rPr>
              <w:t>1-o)</w:t>
            </w:r>
            <w:r w:rsidR="00162239" w:rsidRPr="0047208B">
              <w:rPr>
                <w:rStyle w:val="FontStyle25"/>
                <w:lang w:val="ro-RO" w:eastAsia="ro-RO"/>
              </w:rPr>
              <w:t xml:space="preserve"> </w:t>
            </w:r>
            <w:r w:rsidR="00045575" w:rsidRPr="0047208B">
              <w:rPr>
                <w:sz w:val="22"/>
                <w:szCs w:val="22"/>
                <w:lang w:val="ro-RO"/>
              </w:rPr>
              <w:t>Integrarea copiilor cu cerinţe educative speciale în şcolile de masă şi desfăşurarea activităţilor de educaţie remedială.</w:t>
            </w:r>
          </w:p>
        </w:tc>
        <w:tc>
          <w:tcPr>
            <w:tcW w:w="1134" w:type="dxa"/>
            <w:tcBorders>
              <w:top w:val="single" w:sz="6" w:space="0" w:color="auto"/>
              <w:left w:val="single" w:sz="6" w:space="0" w:color="auto"/>
              <w:bottom w:val="single" w:sz="6" w:space="0" w:color="auto"/>
              <w:right w:val="single" w:sz="6" w:space="0" w:color="auto"/>
            </w:tcBorders>
          </w:tcPr>
          <w:p w:rsidR="00CC089A" w:rsidRPr="0047208B" w:rsidRDefault="00CC089A" w:rsidP="00FB4AEC">
            <w:pPr>
              <w:pStyle w:val="Style8"/>
              <w:widowControl/>
              <w:jc w:val="center"/>
              <w:rPr>
                <w:rStyle w:val="FontStyle24"/>
                <w:lang w:val="ro-RO" w:eastAsia="ro-RO"/>
              </w:rPr>
            </w:pPr>
          </w:p>
        </w:tc>
        <w:tc>
          <w:tcPr>
            <w:tcW w:w="979" w:type="dxa"/>
            <w:tcBorders>
              <w:top w:val="single" w:sz="6" w:space="0" w:color="auto"/>
              <w:left w:val="single" w:sz="6" w:space="0" w:color="auto"/>
              <w:bottom w:val="single" w:sz="6" w:space="0" w:color="auto"/>
              <w:right w:val="single" w:sz="6" w:space="0" w:color="auto"/>
            </w:tcBorders>
          </w:tcPr>
          <w:p w:rsidR="00CC089A" w:rsidRPr="0047208B" w:rsidRDefault="00CC089A"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CC089A" w:rsidRPr="0047208B" w:rsidRDefault="00CC089A"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CC089A" w:rsidRPr="0047208B" w:rsidRDefault="00CC089A" w:rsidP="00A03E43">
            <w:pPr>
              <w:pStyle w:val="Style14"/>
              <w:widowControl/>
              <w:rPr>
                <w:lang w:val="ro-RO"/>
              </w:rPr>
            </w:pPr>
          </w:p>
        </w:tc>
      </w:tr>
      <w:tr w:rsidR="0081059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0598" w:rsidRPr="0047208B" w:rsidRDefault="00810598" w:rsidP="00E93906">
            <w:pPr>
              <w:pStyle w:val="Style15"/>
              <w:widowControl/>
              <w:spacing w:line="240" w:lineRule="auto"/>
              <w:ind w:right="4968"/>
              <w:rPr>
                <w:rStyle w:val="FontStyle25"/>
                <w:lang w:val="ro-RO" w:eastAsia="ro-RO"/>
              </w:rPr>
            </w:pPr>
            <w:r w:rsidRPr="0047208B">
              <w:rPr>
                <w:rStyle w:val="FontStyle25"/>
                <w:lang w:val="ro-RO" w:eastAsia="ro-RO"/>
              </w:rPr>
              <w:t>TOTAL 1</w:t>
            </w:r>
          </w:p>
        </w:tc>
        <w:tc>
          <w:tcPr>
            <w:tcW w:w="1134" w:type="dxa"/>
            <w:tcBorders>
              <w:top w:val="single" w:sz="6" w:space="0" w:color="auto"/>
              <w:left w:val="single" w:sz="6" w:space="0" w:color="auto"/>
              <w:bottom w:val="single" w:sz="6" w:space="0" w:color="auto"/>
              <w:right w:val="single" w:sz="6" w:space="0" w:color="auto"/>
            </w:tcBorders>
          </w:tcPr>
          <w:p w:rsidR="00810598" w:rsidRPr="0047208B" w:rsidRDefault="00810598" w:rsidP="00FB4AEC">
            <w:pPr>
              <w:pStyle w:val="Style15"/>
              <w:widowControl/>
              <w:spacing w:line="240" w:lineRule="auto"/>
              <w:jc w:val="center"/>
              <w:rPr>
                <w:rStyle w:val="FontStyle25"/>
                <w:lang w:val="ro-RO" w:eastAsia="ro-RO"/>
              </w:rPr>
            </w:pPr>
            <w:r w:rsidRPr="0047208B">
              <w:rPr>
                <w:rStyle w:val="FontStyle25"/>
                <w:lang w:val="ro-RO" w:eastAsia="ro-RO"/>
              </w:rPr>
              <w:t>25p</w:t>
            </w:r>
          </w:p>
        </w:tc>
        <w:tc>
          <w:tcPr>
            <w:tcW w:w="979"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0598" w:rsidRPr="0047208B" w:rsidRDefault="00810598" w:rsidP="00A03E43">
            <w:pPr>
              <w:pStyle w:val="Style14"/>
              <w:widowControl/>
              <w:rPr>
                <w:lang w:val="ro-RO"/>
              </w:rPr>
            </w:pPr>
          </w:p>
        </w:tc>
      </w:tr>
    </w:tbl>
    <w:p w:rsidR="00E31DE4" w:rsidRPr="0047208B" w:rsidRDefault="00E31DE4" w:rsidP="00E31DE4">
      <w:pPr>
        <w:widowControl/>
        <w:spacing w:line="1" w:lineRule="exact"/>
        <w:rPr>
          <w:lang w:val="ro-RO"/>
        </w:rPr>
      </w:pPr>
    </w:p>
    <w:p w:rsidR="00810598" w:rsidRPr="0047208B" w:rsidRDefault="00810598">
      <w:pPr>
        <w:pStyle w:val="Style12"/>
        <w:widowControl/>
        <w:spacing w:line="240" w:lineRule="exact"/>
        <w:rPr>
          <w:sz w:val="20"/>
          <w:szCs w:val="20"/>
          <w:lang w:val="ro-RO"/>
        </w:rPr>
      </w:pPr>
    </w:p>
    <w:p w:rsidR="00DF758B" w:rsidRPr="0047208B" w:rsidRDefault="00B2189A">
      <w:pPr>
        <w:pStyle w:val="Style12"/>
        <w:widowControl/>
        <w:spacing w:line="240" w:lineRule="exact"/>
        <w:rPr>
          <w:rStyle w:val="FontStyle25"/>
          <w:lang w:val="ro-RO" w:eastAsia="ro-RO"/>
        </w:rPr>
      </w:pPr>
      <w:r w:rsidRPr="0047208B">
        <w:rPr>
          <w:rStyle w:val="FontStyle25"/>
          <w:lang w:val="ro-RO" w:eastAsia="fr-FR"/>
        </w:rPr>
        <w:t xml:space="preserve">2. </w:t>
      </w:r>
      <w:r w:rsidR="0081150D" w:rsidRPr="0047208B">
        <w:rPr>
          <w:rStyle w:val="FontStyle25"/>
          <w:lang w:val="ro-RO" w:eastAsia="fr-FR"/>
        </w:rPr>
        <w:t xml:space="preserve">CRITERIUL </w:t>
      </w:r>
      <w:r w:rsidR="0081150D" w:rsidRPr="0047208B">
        <w:rPr>
          <w:rStyle w:val="FontStyle25"/>
          <w:lang w:val="ro-RO" w:eastAsia="ro-RO"/>
        </w:rPr>
        <w:t>PRIVIND PERFORMAN</w:t>
      </w:r>
      <w:r w:rsidR="00477778" w:rsidRPr="0047208B">
        <w:rPr>
          <w:rStyle w:val="FontStyle25"/>
          <w:lang w:val="ro-RO" w:eastAsia="ro-RO"/>
        </w:rPr>
        <w:t>Ţ</w:t>
      </w:r>
      <w:r w:rsidR="0081150D" w:rsidRPr="0047208B">
        <w:rPr>
          <w:rStyle w:val="FontStyle25"/>
          <w:lang w:val="ro-RO" w:eastAsia="ro-RO"/>
        </w:rPr>
        <w:t>E DEOSEBITE ÎN INOVAREA DIDACTICĂ/MANAGERIALĂ</w:t>
      </w:r>
    </w:p>
    <w:tbl>
      <w:tblPr>
        <w:tblW w:w="14045" w:type="dxa"/>
        <w:tblInd w:w="40" w:type="dxa"/>
        <w:tblLayout w:type="fixed"/>
        <w:tblCellMar>
          <w:left w:w="40" w:type="dxa"/>
          <w:right w:w="40" w:type="dxa"/>
        </w:tblCellMar>
        <w:tblLook w:val="0000"/>
      </w:tblPr>
      <w:tblGrid>
        <w:gridCol w:w="8222"/>
        <w:gridCol w:w="1134"/>
        <w:gridCol w:w="979"/>
        <w:gridCol w:w="883"/>
        <w:gridCol w:w="2827"/>
      </w:tblGrid>
      <w:tr w:rsidR="0081150D" w:rsidRPr="0047208B">
        <w:tblPrEx>
          <w:tblCellMar>
            <w:top w:w="0" w:type="dxa"/>
            <w:bottom w:w="0" w:type="dxa"/>
          </w:tblCellMar>
        </w:tblPrEx>
        <w:trPr>
          <w:tblHeader/>
        </w:trPr>
        <w:tc>
          <w:tcPr>
            <w:tcW w:w="8222" w:type="dxa"/>
            <w:tcBorders>
              <w:top w:val="single" w:sz="6" w:space="0" w:color="auto"/>
              <w:left w:val="single" w:sz="6" w:space="0" w:color="auto"/>
              <w:bottom w:val="single" w:sz="6" w:space="0" w:color="auto"/>
              <w:right w:val="single" w:sz="6" w:space="0" w:color="auto"/>
            </w:tcBorders>
            <w:vAlign w:val="center"/>
          </w:tcPr>
          <w:p w:rsidR="0081150D" w:rsidRPr="0047208B" w:rsidRDefault="0081150D" w:rsidP="0084482C">
            <w:pPr>
              <w:pStyle w:val="Style9"/>
              <w:widowControl/>
              <w:spacing w:line="240" w:lineRule="auto"/>
              <w:jc w:val="center"/>
              <w:rPr>
                <w:rStyle w:val="FontStyle21"/>
                <w:lang w:val="ro-RO" w:eastAsia="ro-RO"/>
              </w:rPr>
            </w:pPr>
            <w:r w:rsidRPr="0047208B">
              <w:rPr>
                <w:rStyle w:val="FontStyle21"/>
                <w:lang w:val="ro-RO" w:eastAsia="ro-RO"/>
              </w:rPr>
              <w:t>Criterii de performanţă</w:t>
            </w:r>
          </w:p>
        </w:tc>
        <w:tc>
          <w:tcPr>
            <w:tcW w:w="1134" w:type="dxa"/>
            <w:tcBorders>
              <w:top w:val="single" w:sz="6" w:space="0" w:color="auto"/>
              <w:left w:val="single" w:sz="6" w:space="0" w:color="auto"/>
              <w:bottom w:val="single" w:sz="6" w:space="0" w:color="auto"/>
              <w:right w:val="single" w:sz="6" w:space="0" w:color="auto"/>
            </w:tcBorders>
            <w:vAlign w:val="center"/>
          </w:tcPr>
          <w:p w:rsidR="0081150D" w:rsidRPr="0047208B" w:rsidRDefault="0081150D" w:rsidP="002A2056">
            <w:pPr>
              <w:pStyle w:val="Style9"/>
              <w:widowControl/>
              <w:ind w:left="254"/>
              <w:jc w:val="center"/>
              <w:rPr>
                <w:rStyle w:val="FontStyle21"/>
                <w:lang w:val="ro-RO" w:eastAsia="ro-RO"/>
              </w:rPr>
            </w:pPr>
            <w:r w:rsidRPr="0047208B">
              <w:rPr>
                <w:rStyle w:val="FontStyle21"/>
                <w:lang w:val="ro-RO" w:eastAsia="ro-RO"/>
              </w:rPr>
              <w:t>Punctaj maxim</w:t>
            </w:r>
          </w:p>
        </w:tc>
        <w:tc>
          <w:tcPr>
            <w:tcW w:w="979" w:type="dxa"/>
            <w:tcBorders>
              <w:top w:val="single" w:sz="6" w:space="0" w:color="auto"/>
              <w:left w:val="single" w:sz="6" w:space="0" w:color="auto"/>
              <w:bottom w:val="single" w:sz="6" w:space="0" w:color="auto"/>
              <w:right w:val="single" w:sz="6" w:space="0" w:color="auto"/>
            </w:tcBorders>
            <w:vAlign w:val="center"/>
          </w:tcPr>
          <w:p w:rsidR="0081150D" w:rsidRPr="0047208B" w:rsidRDefault="0081150D" w:rsidP="002A2056">
            <w:pPr>
              <w:pStyle w:val="Style9"/>
              <w:widowControl/>
              <w:jc w:val="center"/>
              <w:rPr>
                <w:rStyle w:val="FontStyle21"/>
                <w:lang w:val="ro-RO" w:eastAsia="ro-RO"/>
              </w:rPr>
            </w:pPr>
            <w:r w:rsidRPr="0047208B">
              <w:rPr>
                <w:rStyle w:val="FontStyle21"/>
                <w:lang w:val="ro-RO" w:eastAsia="ro-RO"/>
              </w:rPr>
              <w:t>Punctaj auto</w:t>
            </w:r>
            <w:r w:rsidRPr="0047208B">
              <w:rPr>
                <w:rStyle w:val="FontStyle21"/>
                <w:lang w:val="ro-RO" w:eastAsia="ro-RO"/>
              </w:rPr>
              <w:softHyphen/>
              <w:t>evaluare</w:t>
            </w:r>
          </w:p>
        </w:tc>
        <w:tc>
          <w:tcPr>
            <w:tcW w:w="883" w:type="dxa"/>
            <w:tcBorders>
              <w:top w:val="single" w:sz="6" w:space="0" w:color="auto"/>
              <w:left w:val="single" w:sz="6" w:space="0" w:color="auto"/>
              <w:bottom w:val="single" w:sz="6" w:space="0" w:color="auto"/>
              <w:right w:val="single" w:sz="6" w:space="0" w:color="auto"/>
            </w:tcBorders>
            <w:vAlign w:val="center"/>
          </w:tcPr>
          <w:p w:rsidR="0081150D" w:rsidRPr="0047208B" w:rsidRDefault="0081150D" w:rsidP="002A2056">
            <w:pPr>
              <w:pStyle w:val="Style9"/>
              <w:widowControl/>
              <w:spacing w:line="240" w:lineRule="auto"/>
              <w:jc w:val="center"/>
              <w:rPr>
                <w:rStyle w:val="FontStyle21"/>
                <w:lang w:val="ro-RO" w:eastAsia="ro-RO"/>
              </w:rPr>
            </w:pPr>
            <w:r w:rsidRPr="0047208B">
              <w:rPr>
                <w:rStyle w:val="FontStyle21"/>
                <w:lang w:val="ro-RO" w:eastAsia="ro-RO"/>
              </w:rPr>
              <w:t>Punctaj acordat</w:t>
            </w:r>
          </w:p>
        </w:tc>
        <w:tc>
          <w:tcPr>
            <w:tcW w:w="2827" w:type="dxa"/>
            <w:tcBorders>
              <w:top w:val="single" w:sz="6" w:space="0" w:color="auto"/>
              <w:left w:val="single" w:sz="6" w:space="0" w:color="auto"/>
              <w:bottom w:val="single" w:sz="6" w:space="0" w:color="auto"/>
              <w:right w:val="single" w:sz="6" w:space="0" w:color="auto"/>
            </w:tcBorders>
            <w:vAlign w:val="center"/>
          </w:tcPr>
          <w:p w:rsidR="0081150D" w:rsidRPr="0047208B" w:rsidRDefault="0081150D" w:rsidP="0084482C">
            <w:pPr>
              <w:pStyle w:val="Style9"/>
              <w:widowControl/>
              <w:spacing w:line="240" w:lineRule="auto"/>
              <w:ind w:left="1013"/>
              <w:rPr>
                <w:rStyle w:val="FontStyle21"/>
                <w:lang w:val="ro-RO" w:eastAsia="ro-RO"/>
              </w:rPr>
            </w:pPr>
            <w:r w:rsidRPr="0047208B">
              <w:rPr>
                <w:rStyle w:val="FontStyle21"/>
                <w:lang w:val="ro-RO" w:eastAsia="ro-RO"/>
              </w:rPr>
              <w:t>Dovezi</w:t>
            </w: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Bodytext0"/>
              <w:shd w:val="clear" w:color="auto" w:fill="auto"/>
              <w:tabs>
                <w:tab w:val="left" w:pos="784"/>
              </w:tabs>
              <w:ind w:right="102" w:firstLine="0"/>
              <w:jc w:val="both"/>
              <w:rPr>
                <w:rStyle w:val="FontStyle25"/>
                <w:lang w:val="ro-RO" w:eastAsia="ro-RO"/>
              </w:rPr>
            </w:pPr>
            <w:r w:rsidRPr="0047208B">
              <w:rPr>
                <w:rStyle w:val="FontStyle25"/>
                <w:b w:val="0"/>
                <w:lang w:val="ro-RO" w:eastAsia="ro-RO"/>
              </w:rPr>
              <w:t>2-a)</w:t>
            </w:r>
            <w:r w:rsidR="00A61031" w:rsidRPr="0047208B">
              <w:rPr>
                <w:rStyle w:val="FontStyle25"/>
                <w:lang w:val="ro-RO" w:eastAsia="ro-RO"/>
              </w:rPr>
              <w:t xml:space="preserve"> </w:t>
            </w:r>
            <w:r w:rsidR="00E87C38" w:rsidRPr="0047208B">
              <w:rPr>
                <w:rStyle w:val="FontStyle25"/>
                <w:b w:val="0"/>
                <w:lang w:val="ro-RO" w:eastAsia="ro-RO"/>
              </w:rPr>
              <w:t>E</w:t>
            </w:r>
            <w:r w:rsidR="00E87C38" w:rsidRPr="0047208B">
              <w:rPr>
                <w:sz w:val="22"/>
                <w:szCs w:val="22"/>
                <w:lang w:val="ro-RO"/>
              </w:rPr>
              <w:t>laborarea de programe şcolare, regulamente, metodologii, îndrumătoare/ghiduri metodice, manuale şcolare, auxiliare didactice, reviste şcolare, avizate de inspectoratul şcolar sau de Ministerul Educaţiei, Cercetării, Tineretului şi Sportului, după caz; cărţi în domeniul educaţional, înregistrate cu ISBN; elaborarea de programe şcolare pentru discipline opţionale noi, însoţite de suportul de curs; elaborarea de programe vizând curriculumul pentru opţional integrat în dezvoltare locală;</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DA551E">
            <w:pPr>
              <w:pStyle w:val="Style8"/>
              <w:widowControl/>
              <w:ind w:left="475"/>
              <w:rPr>
                <w:rStyle w:val="FontStyle24"/>
                <w:lang w:val="ro-RO" w:eastAsia="ro-RO"/>
              </w:rPr>
            </w:pPr>
            <w:r w:rsidRPr="0047208B">
              <w:rPr>
                <w:rStyle w:val="FontStyle24"/>
                <w:lang w:val="ro-RO" w:eastAsia="ro-RO"/>
              </w:rPr>
              <w:t>9p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Bodytext0"/>
              <w:shd w:val="clear" w:color="auto" w:fill="auto"/>
              <w:tabs>
                <w:tab w:val="left" w:pos="798"/>
              </w:tabs>
              <w:ind w:right="102" w:firstLine="0"/>
              <w:jc w:val="both"/>
              <w:rPr>
                <w:rStyle w:val="FontStyle25"/>
                <w:lang w:val="ro-RO" w:eastAsia="ro-RO"/>
              </w:rPr>
            </w:pPr>
            <w:r w:rsidRPr="0047208B">
              <w:rPr>
                <w:rStyle w:val="FontStyle25"/>
                <w:b w:val="0"/>
                <w:lang w:val="ro-RO" w:eastAsia="ro-RO"/>
              </w:rPr>
              <w:t>2-b)</w:t>
            </w:r>
            <w:r w:rsidRPr="0047208B">
              <w:rPr>
                <w:rStyle w:val="FontStyle25"/>
                <w:lang w:val="ro-RO" w:eastAsia="ro-RO"/>
              </w:rPr>
              <w:t xml:space="preserve"> </w:t>
            </w:r>
            <w:r w:rsidR="00DE65B1" w:rsidRPr="0047208B">
              <w:rPr>
                <w:sz w:val="22"/>
                <w:szCs w:val="22"/>
                <w:lang w:val="ro-RO"/>
              </w:rPr>
              <w:t>Crearea de softuri educaţionale în specialitate, platforme de e - learning avizate de Ministerul Educaţiei, Cercetării, Tineretului şi Sportului;</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DA551E">
            <w:pPr>
              <w:pStyle w:val="Style8"/>
              <w:widowControl/>
              <w:ind w:left="499"/>
              <w:rPr>
                <w:rStyle w:val="FontStyle24"/>
                <w:lang w:val="ro-RO" w:eastAsia="ro-RO"/>
              </w:rPr>
            </w:pPr>
            <w:r w:rsidRPr="0047208B">
              <w:rPr>
                <w:rStyle w:val="FontStyle24"/>
                <w:lang w:val="ro-RO" w:eastAsia="ro-RO"/>
              </w:rPr>
              <w:t>2p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Bodytext0"/>
              <w:shd w:val="clear" w:color="auto" w:fill="auto"/>
              <w:tabs>
                <w:tab w:val="left" w:pos="765"/>
              </w:tabs>
              <w:ind w:right="102" w:firstLine="0"/>
              <w:jc w:val="both"/>
              <w:rPr>
                <w:rStyle w:val="FontStyle25"/>
                <w:lang w:val="ro-RO" w:eastAsia="ro-RO"/>
              </w:rPr>
            </w:pPr>
            <w:r w:rsidRPr="0047208B">
              <w:rPr>
                <w:rStyle w:val="FontStyle25"/>
                <w:b w:val="0"/>
                <w:lang w:val="ro-RO" w:eastAsia="ro-RO"/>
              </w:rPr>
              <w:t>2-c)</w:t>
            </w:r>
            <w:r w:rsidRPr="0047208B">
              <w:rPr>
                <w:rStyle w:val="FontStyle25"/>
                <w:lang w:val="ro-RO" w:eastAsia="ro-RO"/>
              </w:rPr>
              <w:t xml:space="preserve"> </w:t>
            </w:r>
            <w:r w:rsidR="00DE65B1" w:rsidRPr="0047208B">
              <w:rPr>
                <w:sz w:val="22"/>
                <w:szCs w:val="22"/>
                <w:lang w:val="ro-RO"/>
              </w:rPr>
              <w:t>Elaborarea de cărţi şi lucrări ştiinţifice publicate în domeniul didacticii, specialităţii şi managementului educaţional, înregistrate cu ISBN;</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DA551E">
            <w:pPr>
              <w:pStyle w:val="Style8"/>
              <w:widowControl/>
              <w:ind w:left="480"/>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Bodytext0"/>
              <w:shd w:val="clear" w:color="auto" w:fill="auto"/>
              <w:tabs>
                <w:tab w:val="left" w:pos="798"/>
              </w:tabs>
              <w:ind w:right="102" w:firstLine="0"/>
              <w:jc w:val="both"/>
              <w:rPr>
                <w:rStyle w:val="FontStyle25"/>
                <w:lang w:val="ro-RO" w:eastAsia="ro-RO"/>
              </w:rPr>
            </w:pPr>
            <w:r w:rsidRPr="0047208B">
              <w:rPr>
                <w:rStyle w:val="FontStyle25"/>
                <w:b w:val="0"/>
                <w:lang w:val="ro-RO" w:eastAsia="ro-RO"/>
              </w:rPr>
              <w:t>2-d)</w:t>
            </w:r>
            <w:r w:rsidRPr="0047208B">
              <w:rPr>
                <w:rStyle w:val="FontStyle25"/>
                <w:lang w:val="ro-RO" w:eastAsia="ro-RO"/>
              </w:rPr>
              <w:t xml:space="preserve"> </w:t>
            </w:r>
            <w:r w:rsidR="00DE65B1" w:rsidRPr="0047208B">
              <w:rPr>
                <w:sz w:val="22"/>
                <w:szCs w:val="22"/>
                <w:lang w:val="ro-RO"/>
              </w:rPr>
              <w:t xml:space="preserve">Activitatea de evaluator de manuale, de mentorat, de formator, activitate în domeniul sindical la nivel local/judeţean/naţional/internaţional, participarea cu comunicări la simpozioane judeţene, regionale (zonale), naţionale şi/sau internaţionale, participarea la formarea personalului didactic prin casa corpului didactic, în calitate de formatori, contribuţia la cercetări ştiinţifice în specialitate sau în domeniul problematicii învăţământului şi educaţiei; se va stabili un punctaj defalcat pentru cursuri cu o durată de minimum 3 zile (24 de ore), care să vizeze asigurarea calităţii şi personalizarea concretă de </w:t>
            </w:r>
            <w:r w:rsidR="00DE65B1" w:rsidRPr="0047208B">
              <w:rPr>
                <w:sz w:val="22"/>
                <w:szCs w:val="22"/>
                <w:lang w:val="ro-RO"/>
              </w:rPr>
              <w:lastRenderedPageBreak/>
              <w:t>comunicare cu familia şi comunitatea privind participarea şi contribuţia la activităţile menţionate;</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DA551E">
            <w:pPr>
              <w:pStyle w:val="Style8"/>
              <w:widowControl/>
              <w:ind w:left="499"/>
              <w:rPr>
                <w:rStyle w:val="FontStyle24"/>
                <w:lang w:val="ro-RO" w:eastAsia="ro-RO"/>
              </w:rPr>
            </w:pPr>
            <w:r w:rsidRPr="0047208B">
              <w:rPr>
                <w:rStyle w:val="FontStyle24"/>
                <w:lang w:val="ro-RO" w:eastAsia="ro-RO"/>
              </w:rPr>
              <w:lastRenderedPageBreak/>
              <w:t>7p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Bodytext0"/>
              <w:shd w:val="clear" w:color="auto" w:fill="auto"/>
              <w:tabs>
                <w:tab w:val="left" w:pos="1314"/>
              </w:tabs>
              <w:ind w:right="120" w:firstLine="0"/>
              <w:jc w:val="both"/>
              <w:rPr>
                <w:rStyle w:val="FontStyle25"/>
                <w:lang w:val="ro-RO" w:eastAsia="ro-RO"/>
              </w:rPr>
            </w:pPr>
            <w:r w:rsidRPr="0047208B">
              <w:rPr>
                <w:rStyle w:val="FontStyle25"/>
                <w:b w:val="0"/>
                <w:lang w:val="ro-RO" w:eastAsia="ro-RO"/>
              </w:rPr>
              <w:lastRenderedPageBreak/>
              <w:t>2-e)</w:t>
            </w:r>
            <w:r w:rsidRPr="0047208B">
              <w:rPr>
                <w:rStyle w:val="FontStyle25"/>
                <w:lang w:val="ro-RO" w:eastAsia="ro-RO"/>
              </w:rPr>
              <w:t xml:space="preserve"> </w:t>
            </w:r>
            <w:r w:rsidR="00C5395E" w:rsidRPr="0047208B">
              <w:rPr>
                <w:sz w:val="22"/>
                <w:szCs w:val="22"/>
                <w:lang w:val="ro-RO"/>
              </w:rPr>
              <w:t>Activitatea de metodist, membru în consiliul consultativ de specialitate de la nivelul inspectoratului şcolar şi în comisia naţională de specialitate, coordonator de cerc pedagogic;</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DA551E">
            <w:pPr>
              <w:pStyle w:val="Style8"/>
              <w:widowControl/>
              <w:ind w:left="499"/>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r w:rsidR="00C5395E" w:rsidRPr="0047208B">
        <w:tblPrEx>
          <w:tblCellMar>
            <w:top w:w="0" w:type="dxa"/>
            <w:bottom w:w="0" w:type="dxa"/>
          </w:tblCellMar>
        </w:tblPrEx>
        <w:trPr>
          <w:trHeight w:val="1147"/>
        </w:trPr>
        <w:tc>
          <w:tcPr>
            <w:tcW w:w="8222" w:type="dxa"/>
            <w:tcBorders>
              <w:top w:val="single" w:sz="6" w:space="0" w:color="auto"/>
              <w:left w:val="single" w:sz="6" w:space="0" w:color="auto"/>
              <w:bottom w:val="single" w:sz="6" w:space="0" w:color="auto"/>
              <w:right w:val="single" w:sz="6" w:space="0" w:color="auto"/>
            </w:tcBorders>
          </w:tcPr>
          <w:p w:rsidR="00C5395E" w:rsidRPr="0047208B" w:rsidRDefault="00C5395E" w:rsidP="00E93906">
            <w:pPr>
              <w:pStyle w:val="Bodytext0"/>
              <w:shd w:val="clear" w:color="auto" w:fill="auto"/>
              <w:tabs>
                <w:tab w:val="left" w:pos="1286"/>
              </w:tabs>
              <w:ind w:right="119" w:firstLine="0"/>
              <w:jc w:val="both"/>
              <w:rPr>
                <w:rStyle w:val="FontStyle25"/>
                <w:lang w:val="ro-RO" w:eastAsia="ro-RO"/>
              </w:rPr>
            </w:pPr>
            <w:r w:rsidRPr="0047208B">
              <w:rPr>
                <w:rStyle w:val="FontStyle25"/>
                <w:b w:val="0"/>
                <w:lang w:val="ro-RO" w:eastAsia="ro-RO"/>
              </w:rPr>
              <w:t>2-f)</w:t>
            </w:r>
            <w:r w:rsidRPr="0047208B">
              <w:rPr>
                <w:rStyle w:val="FontStyle25"/>
                <w:lang w:val="ro-RO" w:eastAsia="ro-RO"/>
              </w:rPr>
              <w:t xml:space="preserve">  </w:t>
            </w:r>
            <w:r w:rsidRPr="0047208B">
              <w:rPr>
                <w:sz w:val="22"/>
                <w:szCs w:val="22"/>
                <w:lang w:val="ro-RO"/>
              </w:rPr>
              <w:t>Activitatea desfăşurată în cadrul unor comisii tehnice de elaborare a unor acte normative/administrative cu caracter normativ, în cadrul unor comisii consultative de dialog social şi al altor structuri de dialog social, precum şi în comisiile naţionale de specialitate.</w:t>
            </w:r>
          </w:p>
        </w:tc>
        <w:tc>
          <w:tcPr>
            <w:tcW w:w="1134" w:type="dxa"/>
            <w:tcBorders>
              <w:top w:val="single" w:sz="6" w:space="0" w:color="auto"/>
              <w:left w:val="single" w:sz="6" w:space="0" w:color="auto"/>
              <w:bottom w:val="single" w:sz="6" w:space="0" w:color="auto"/>
              <w:right w:val="single" w:sz="6" w:space="0" w:color="auto"/>
            </w:tcBorders>
          </w:tcPr>
          <w:p w:rsidR="00C5395E" w:rsidRPr="0047208B" w:rsidRDefault="00DA551E" w:rsidP="00DA551E">
            <w:pPr>
              <w:pStyle w:val="Style8"/>
              <w:widowControl/>
              <w:ind w:left="499"/>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C5395E" w:rsidRPr="0047208B" w:rsidRDefault="00C5395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C5395E" w:rsidRPr="0047208B" w:rsidRDefault="00C5395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C5395E" w:rsidRPr="0047208B" w:rsidRDefault="00C5395E" w:rsidP="002A2056">
            <w:pPr>
              <w:pStyle w:val="Style14"/>
              <w:widowControl/>
              <w:rPr>
                <w:lang w:val="ro-RO"/>
              </w:rPr>
            </w:pPr>
          </w:p>
        </w:tc>
      </w:tr>
      <w:tr w:rsidR="0081150D"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1150D" w:rsidRPr="0047208B" w:rsidRDefault="0081150D" w:rsidP="00E93906">
            <w:pPr>
              <w:pStyle w:val="Style15"/>
              <w:widowControl/>
              <w:spacing w:line="240" w:lineRule="auto"/>
              <w:ind w:right="4968"/>
              <w:rPr>
                <w:rStyle w:val="FontStyle25"/>
                <w:lang w:val="ro-RO" w:eastAsia="ro-RO"/>
              </w:rPr>
            </w:pPr>
            <w:r w:rsidRPr="0047208B">
              <w:rPr>
                <w:rStyle w:val="FontStyle25"/>
                <w:lang w:val="ro-RO" w:eastAsia="ro-RO"/>
              </w:rPr>
              <w:t xml:space="preserve">TOTAL </w:t>
            </w:r>
            <w:r w:rsidR="00DE65B1" w:rsidRPr="0047208B">
              <w:rPr>
                <w:rStyle w:val="FontStyle25"/>
                <w:lang w:val="ro-RO" w:eastAsia="ro-RO"/>
              </w:rPr>
              <w:t>2</w:t>
            </w:r>
          </w:p>
        </w:tc>
        <w:tc>
          <w:tcPr>
            <w:tcW w:w="1134" w:type="dxa"/>
            <w:tcBorders>
              <w:top w:val="single" w:sz="6" w:space="0" w:color="auto"/>
              <w:left w:val="single" w:sz="6" w:space="0" w:color="auto"/>
              <w:bottom w:val="single" w:sz="6" w:space="0" w:color="auto"/>
              <w:right w:val="single" w:sz="6" w:space="0" w:color="auto"/>
            </w:tcBorders>
          </w:tcPr>
          <w:p w:rsidR="0081150D" w:rsidRPr="0047208B" w:rsidRDefault="00DA551E" w:rsidP="00FB4AEC">
            <w:pPr>
              <w:pStyle w:val="Style15"/>
              <w:widowControl/>
              <w:spacing w:line="240" w:lineRule="auto"/>
              <w:jc w:val="center"/>
              <w:rPr>
                <w:rStyle w:val="FontStyle25"/>
                <w:lang w:val="ro-RO" w:eastAsia="ro-RO"/>
              </w:rPr>
            </w:pPr>
            <w:r w:rsidRPr="0047208B">
              <w:rPr>
                <w:rStyle w:val="FontStyle25"/>
                <w:lang w:val="ro-RO" w:eastAsia="ro-RO"/>
              </w:rPr>
              <w:t>30</w:t>
            </w:r>
            <w:r w:rsidR="0081150D" w:rsidRPr="0047208B">
              <w:rPr>
                <w:rStyle w:val="FontStyle25"/>
                <w:lang w:val="ro-RO" w:eastAsia="ro-RO"/>
              </w:rPr>
              <w:t>p</w:t>
            </w:r>
          </w:p>
        </w:tc>
        <w:tc>
          <w:tcPr>
            <w:tcW w:w="979"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1150D" w:rsidRPr="0047208B" w:rsidRDefault="0081150D" w:rsidP="002A2056">
            <w:pPr>
              <w:pStyle w:val="Style14"/>
              <w:widowControl/>
              <w:rPr>
                <w:lang w:val="ro-RO"/>
              </w:rPr>
            </w:pPr>
          </w:p>
        </w:tc>
      </w:tr>
    </w:tbl>
    <w:p w:rsidR="00B2189A" w:rsidRPr="0047208B" w:rsidRDefault="00B2189A">
      <w:pPr>
        <w:pStyle w:val="Style12"/>
        <w:widowControl/>
        <w:spacing w:line="240" w:lineRule="exact"/>
        <w:rPr>
          <w:sz w:val="20"/>
          <w:szCs w:val="20"/>
          <w:lang w:val="ro-RO"/>
        </w:rPr>
      </w:pPr>
    </w:p>
    <w:p w:rsidR="00DF758B" w:rsidRPr="0047208B" w:rsidRDefault="00810598" w:rsidP="00952622">
      <w:pPr>
        <w:pStyle w:val="Style12"/>
        <w:widowControl/>
        <w:tabs>
          <w:tab w:val="left" w:leader="underscore" w:pos="13123"/>
        </w:tabs>
        <w:spacing w:before="38" w:line="274" w:lineRule="exact"/>
        <w:jc w:val="both"/>
        <w:rPr>
          <w:rStyle w:val="FontStyle25"/>
          <w:u w:val="single"/>
          <w:lang w:val="ro-RO" w:eastAsia="de-DE"/>
        </w:rPr>
      </w:pPr>
      <w:r w:rsidRPr="0047208B">
        <w:rPr>
          <w:rStyle w:val="FontStyle25"/>
          <w:lang w:val="ro-RO" w:eastAsia="de-DE"/>
        </w:rPr>
        <w:t xml:space="preserve">3. CRITERIUL PRIVIND PARTICIPAREA LA PROIECTE </w:t>
      </w:r>
    </w:p>
    <w:tbl>
      <w:tblPr>
        <w:tblW w:w="14045" w:type="dxa"/>
        <w:tblInd w:w="40" w:type="dxa"/>
        <w:tblLayout w:type="fixed"/>
        <w:tblCellMar>
          <w:left w:w="40" w:type="dxa"/>
          <w:right w:w="40" w:type="dxa"/>
        </w:tblCellMar>
        <w:tblLook w:val="0000"/>
      </w:tblPr>
      <w:tblGrid>
        <w:gridCol w:w="8222"/>
        <w:gridCol w:w="1134"/>
        <w:gridCol w:w="979"/>
        <w:gridCol w:w="883"/>
        <w:gridCol w:w="2827"/>
      </w:tblGrid>
      <w:tr w:rsidR="00854F7B" w:rsidRPr="0047208B">
        <w:tblPrEx>
          <w:tblCellMar>
            <w:top w:w="0" w:type="dxa"/>
            <w:bottom w:w="0" w:type="dxa"/>
          </w:tblCellMar>
        </w:tblPrEx>
        <w:trPr>
          <w:tblHeader/>
        </w:trPr>
        <w:tc>
          <w:tcPr>
            <w:tcW w:w="8222" w:type="dxa"/>
            <w:tcBorders>
              <w:top w:val="single" w:sz="6" w:space="0" w:color="auto"/>
              <w:left w:val="single" w:sz="6" w:space="0" w:color="auto"/>
              <w:bottom w:val="single" w:sz="6" w:space="0" w:color="auto"/>
              <w:right w:val="single" w:sz="6" w:space="0" w:color="auto"/>
            </w:tcBorders>
            <w:vAlign w:val="center"/>
          </w:tcPr>
          <w:p w:rsidR="00854F7B" w:rsidRPr="0047208B" w:rsidRDefault="00854F7B" w:rsidP="0084482C">
            <w:pPr>
              <w:pStyle w:val="Style9"/>
              <w:widowControl/>
              <w:spacing w:line="240" w:lineRule="auto"/>
              <w:jc w:val="center"/>
              <w:rPr>
                <w:rStyle w:val="FontStyle21"/>
                <w:lang w:val="ro-RO" w:eastAsia="ro-RO"/>
              </w:rPr>
            </w:pPr>
            <w:r w:rsidRPr="0047208B">
              <w:rPr>
                <w:rStyle w:val="FontStyle21"/>
                <w:lang w:val="ro-RO" w:eastAsia="ro-RO"/>
              </w:rPr>
              <w:t>Criterii de performanţă</w:t>
            </w:r>
          </w:p>
        </w:tc>
        <w:tc>
          <w:tcPr>
            <w:tcW w:w="1134" w:type="dxa"/>
            <w:tcBorders>
              <w:top w:val="single" w:sz="6" w:space="0" w:color="auto"/>
              <w:left w:val="single" w:sz="6" w:space="0" w:color="auto"/>
              <w:bottom w:val="single" w:sz="6" w:space="0" w:color="auto"/>
              <w:right w:val="single" w:sz="6" w:space="0" w:color="auto"/>
            </w:tcBorders>
            <w:vAlign w:val="center"/>
          </w:tcPr>
          <w:p w:rsidR="00854F7B" w:rsidRPr="0047208B" w:rsidRDefault="00854F7B" w:rsidP="002A2056">
            <w:pPr>
              <w:pStyle w:val="Style9"/>
              <w:widowControl/>
              <w:ind w:left="254"/>
              <w:jc w:val="center"/>
              <w:rPr>
                <w:rStyle w:val="FontStyle21"/>
                <w:lang w:val="ro-RO" w:eastAsia="ro-RO"/>
              </w:rPr>
            </w:pPr>
            <w:r w:rsidRPr="0047208B">
              <w:rPr>
                <w:rStyle w:val="FontStyle21"/>
                <w:lang w:val="ro-RO" w:eastAsia="ro-RO"/>
              </w:rPr>
              <w:t>Punctaj maxim</w:t>
            </w:r>
          </w:p>
        </w:tc>
        <w:tc>
          <w:tcPr>
            <w:tcW w:w="979" w:type="dxa"/>
            <w:tcBorders>
              <w:top w:val="single" w:sz="6" w:space="0" w:color="auto"/>
              <w:left w:val="single" w:sz="6" w:space="0" w:color="auto"/>
              <w:bottom w:val="single" w:sz="6" w:space="0" w:color="auto"/>
              <w:right w:val="single" w:sz="6" w:space="0" w:color="auto"/>
            </w:tcBorders>
            <w:vAlign w:val="center"/>
          </w:tcPr>
          <w:p w:rsidR="00854F7B" w:rsidRPr="0047208B" w:rsidRDefault="00854F7B" w:rsidP="002A2056">
            <w:pPr>
              <w:pStyle w:val="Style9"/>
              <w:widowControl/>
              <w:jc w:val="center"/>
              <w:rPr>
                <w:rStyle w:val="FontStyle21"/>
                <w:lang w:val="ro-RO" w:eastAsia="ro-RO"/>
              </w:rPr>
            </w:pPr>
            <w:r w:rsidRPr="0047208B">
              <w:rPr>
                <w:rStyle w:val="FontStyle21"/>
                <w:lang w:val="ro-RO" w:eastAsia="ro-RO"/>
              </w:rPr>
              <w:t>Punctaj auto</w:t>
            </w:r>
            <w:r w:rsidRPr="0047208B">
              <w:rPr>
                <w:rStyle w:val="FontStyle21"/>
                <w:lang w:val="ro-RO" w:eastAsia="ro-RO"/>
              </w:rPr>
              <w:softHyphen/>
              <w:t>evaluare</w:t>
            </w:r>
          </w:p>
        </w:tc>
        <w:tc>
          <w:tcPr>
            <w:tcW w:w="883" w:type="dxa"/>
            <w:tcBorders>
              <w:top w:val="single" w:sz="6" w:space="0" w:color="auto"/>
              <w:left w:val="single" w:sz="6" w:space="0" w:color="auto"/>
              <w:bottom w:val="single" w:sz="6" w:space="0" w:color="auto"/>
              <w:right w:val="single" w:sz="6" w:space="0" w:color="auto"/>
            </w:tcBorders>
            <w:vAlign w:val="center"/>
          </w:tcPr>
          <w:p w:rsidR="00854F7B" w:rsidRPr="0047208B" w:rsidRDefault="00854F7B" w:rsidP="002A2056">
            <w:pPr>
              <w:pStyle w:val="Style9"/>
              <w:widowControl/>
              <w:spacing w:line="240" w:lineRule="auto"/>
              <w:jc w:val="center"/>
              <w:rPr>
                <w:rStyle w:val="FontStyle21"/>
                <w:lang w:val="ro-RO" w:eastAsia="ro-RO"/>
              </w:rPr>
            </w:pPr>
            <w:r w:rsidRPr="0047208B">
              <w:rPr>
                <w:rStyle w:val="FontStyle21"/>
                <w:lang w:val="ro-RO" w:eastAsia="ro-RO"/>
              </w:rPr>
              <w:t>Punctaj acordat</w:t>
            </w:r>
          </w:p>
        </w:tc>
        <w:tc>
          <w:tcPr>
            <w:tcW w:w="2827" w:type="dxa"/>
            <w:tcBorders>
              <w:top w:val="single" w:sz="6" w:space="0" w:color="auto"/>
              <w:left w:val="single" w:sz="6" w:space="0" w:color="auto"/>
              <w:bottom w:val="single" w:sz="6" w:space="0" w:color="auto"/>
              <w:right w:val="single" w:sz="6" w:space="0" w:color="auto"/>
            </w:tcBorders>
            <w:vAlign w:val="center"/>
          </w:tcPr>
          <w:p w:rsidR="00854F7B" w:rsidRPr="0047208B" w:rsidRDefault="00854F7B" w:rsidP="0084482C">
            <w:pPr>
              <w:pStyle w:val="Style9"/>
              <w:widowControl/>
              <w:spacing w:line="240" w:lineRule="auto"/>
              <w:ind w:left="1013"/>
              <w:rPr>
                <w:rStyle w:val="FontStyle21"/>
                <w:lang w:val="ro-RO" w:eastAsia="ro-RO"/>
              </w:rPr>
            </w:pPr>
            <w:r w:rsidRPr="0047208B">
              <w:rPr>
                <w:rStyle w:val="FontStyle21"/>
                <w:lang w:val="ro-RO" w:eastAsia="ro-RO"/>
              </w:rPr>
              <w:t>Dovezi</w:t>
            </w: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7626EE" w:rsidP="00E93906">
            <w:pPr>
              <w:pStyle w:val="Style15"/>
              <w:widowControl/>
              <w:spacing w:line="274" w:lineRule="exact"/>
              <w:rPr>
                <w:rStyle w:val="FontStyle25"/>
                <w:b w:val="0"/>
                <w:lang w:val="ro-RO" w:eastAsia="ro-RO"/>
              </w:rPr>
            </w:pPr>
            <w:r w:rsidRPr="0047208B">
              <w:rPr>
                <w:rStyle w:val="FontStyle25"/>
                <w:b w:val="0"/>
                <w:lang w:val="ro-RO" w:eastAsia="ro-RO"/>
              </w:rPr>
              <w:t>3-a</w:t>
            </w:r>
            <w:r w:rsidR="00A61031" w:rsidRPr="0047208B">
              <w:rPr>
                <w:rStyle w:val="FontStyle25"/>
                <w:b w:val="0"/>
                <w:lang w:val="ro-RO" w:eastAsia="ro-RO"/>
              </w:rPr>
              <w:t>)</w:t>
            </w:r>
            <w:r w:rsidR="006A7AE3" w:rsidRPr="0047208B">
              <w:rPr>
                <w:rStyle w:val="FontStyle25"/>
                <w:b w:val="0"/>
                <w:lang w:val="ro-RO" w:eastAsia="ro-RO"/>
              </w:rPr>
              <w:t xml:space="preserve"> </w:t>
            </w:r>
            <w:r w:rsidRPr="0047208B">
              <w:rPr>
                <w:rStyle w:val="FontStyle25"/>
                <w:b w:val="0"/>
                <w:lang w:val="ro-RO" w:eastAsia="ro-RO"/>
              </w:rPr>
              <w:t>Proi</w:t>
            </w:r>
            <w:r w:rsidR="006A7AE3" w:rsidRPr="0047208B">
              <w:rPr>
                <w:rStyle w:val="FontStyle25"/>
                <w:b w:val="0"/>
                <w:lang w:val="ro-RO" w:eastAsia="ro-RO"/>
              </w:rPr>
              <w:t>ecte de parteneriat educaţional</w:t>
            </w:r>
            <w:r w:rsidRPr="0047208B">
              <w:rPr>
                <w:rStyle w:val="FontStyle25"/>
                <w:b w:val="0"/>
                <w:lang w:val="ro-RO" w:eastAsia="ro-RO"/>
              </w:rPr>
              <w:t>, la nivel local/judeţean/naţional/internaţional, recunoscute de ISJ/MECTS</w:t>
            </w:r>
            <w:r w:rsidR="00FB2949" w:rsidRPr="0047208B">
              <w:rPr>
                <w:rStyle w:val="FontStyle25"/>
                <w:b w:val="0"/>
                <w:lang w:val="ro-RO" w:eastAsia="ro-RO"/>
              </w:rPr>
              <w:t>;</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476CE7">
            <w:pPr>
              <w:pStyle w:val="Style8"/>
              <w:widowControl/>
              <w:jc w:val="center"/>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7626EE" w:rsidP="00851649">
            <w:pPr>
              <w:pStyle w:val="Style15"/>
              <w:widowControl/>
              <w:spacing w:line="274" w:lineRule="exact"/>
              <w:rPr>
                <w:rStyle w:val="FontStyle25"/>
                <w:b w:val="0"/>
                <w:lang w:val="ro-RO" w:eastAsia="ro-RO"/>
              </w:rPr>
            </w:pPr>
            <w:r w:rsidRPr="0047208B">
              <w:rPr>
                <w:rStyle w:val="FontStyle25"/>
                <w:b w:val="0"/>
                <w:lang w:val="ro-RO" w:eastAsia="ro-RO"/>
              </w:rPr>
              <w:t>3-b</w:t>
            </w:r>
            <w:r w:rsidR="00A61031" w:rsidRPr="0047208B">
              <w:rPr>
                <w:rStyle w:val="FontStyle25"/>
                <w:b w:val="0"/>
                <w:lang w:val="ro-RO" w:eastAsia="ro-RO"/>
              </w:rPr>
              <w:t>)</w:t>
            </w:r>
            <w:r w:rsidRPr="0047208B">
              <w:rPr>
                <w:rStyle w:val="FontStyle25"/>
                <w:b w:val="0"/>
                <w:lang w:val="ro-RO" w:eastAsia="ro-RO"/>
              </w:rPr>
              <w:t xml:space="preserve"> Proiecte/programe realizate în parteneriat între şcoală şi asociaţiile reprezentative de părinţi / comunitate locală/</w:t>
            </w:r>
            <w:r w:rsidR="00851649" w:rsidRPr="0047208B">
              <w:rPr>
                <w:rStyle w:val="FontStyle25"/>
                <w:b w:val="0"/>
                <w:lang w:val="ro-RO" w:eastAsia="ro-RO"/>
              </w:rPr>
              <w:t>operatori</w:t>
            </w:r>
            <w:r w:rsidRPr="0047208B">
              <w:rPr>
                <w:rStyle w:val="FontStyle25"/>
                <w:b w:val="0"/>
                <w:lang w:val="ro-RO" w:eastAsia="ro-RO"/>
              </w:rPr>
              <w:t xml:space="preserve"> economici</w:t>
            </w:r>
            <w:r w:rsidR="00851649" w:rsidRPr="0047208B">
              <w:rPr>
                <w:rStyle w:val="FontStyle25"/>
                <w:b w:val="0"/>
                <w:lang w:val="ro-RO" w:eastAsia="ro-RO"/>
              </w:rPr>
              <w:t>;</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476CE7">
            <w:pPr>
              <w:pStyle w:val="Style8"/>
              <w:widowControl/>
              <w:jc w:val="center"/>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7626EE" w:rsidP="00E93906">
            <w:pPr>
              <w:pStyle w:val="Style15"/>
              <w:widowControl/>
              <w:spacing w:line="278" w:lineRule="exact"/>
              <w:rPr>
                <w:rStyle w:val="FontStyle25"/>
                <w:b w:val="0"/>
                <w:lang w:val="ro-RO" w:eastAsia="de-DE"/>
              </w:rPr>
            </w:pPr>
            <w:r w:rsidRPr="0047208B">
              <w:rPr>
                <w:rStyle w:val="FontStyle25"/>
                <w:b w:val="0"/>
                <w:lang w:val="ro-RO" w:eastAsia="de-DE"/>
              </w:rPr>
              <w:t>3-c</w:t>
            </w:r>
            <w:r w:rsidR="00A61031" w:rsidRPr="0047208B">
              <w:rPr>
                <w:rStyle w:val="FontStyle25"/>
                <w:b w:val="0"/>
                <w:lang w:val="ro-RO" w:eastAsia="de-DE"/>
              </w:rPr>
              <w:t>)</w:t>
            </w:r>
            <w:r w:rsidR="006A7AE3" w:rsidRPr="0047208B">
              <w:rPr>
                <w:rStyle w:val="FontStyle25"/>
                <w:b w:val="0"/>
                <w:lang w:val="ro-RO" w:eastAsia="de-DE"/>
              </w:rPr>
              <w:t xml:space="preserve"> </w:t>
            </w:r>
            <w:r w:rsidRPr="0047208B">
              <w:rPr>
                <w:rStyle w:val="FontStyle25"/>
                <w:b w:val="0"/>
                <w:lang w:val="ro-RO" w:eastAsia="de-DE"/>
              </w:rPr>
              <w:t>Proiecte din Fondul Social European/ Fonduri Structurale şi de Coeziune / Proiecte PHARE</w:t>
            </w:r>
            <w:r w:rsidR="00851649" w:rsidRPr="0047208B">
              <w:rPr>
                <w:rStyle w:val="FontStyle25"/>
                <w:b w:val="0"/>
                <w:lang w:val="ro-RO" w:eastAsia="de-DE"/>
              </w:rPr>
              <w:t>;</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476CE7">
            <w:pPr>
              <w:pStyle w:val="Style8"/>
              <w:widowControl/>
              <w:jc w:val="center"/>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7626EE" w:rsidP="00E93906">
            <w:pPr>
              <w:pStyle w:val="Style15"/>
              <w:widowControl/>
              <w:spacing w:line="278" w:lineRule="exact"/>
              <w:rPr>
                <w:rStyle w:val="FontStyle25"/>
                <w:b w:val="0"/>
                <w:lang w:val="ro-RO" w:eastAsia="de-DE"/>
              </w:rPr>
            </w:pPr>
            <w:r w:rsidRPr="0047208B">
              <w:rPr>
                <w:rStyle w:val="FontStyle25"/>
                <w:b w:val="0"/>
                <w:lang w:val="ro-RO" w:eastAsia="de-DE"/>
              </w:rPr>
              <w:t>3-d</w:t>
            </w:r>
            <w:r w:rsidR="00A61031" w:rsidRPr="0047208B">
              <w:rPr>
                <w:rStyle w:val="FontStyle25"/>
                <w:b w:val="0"/>
                <w:lang w:val="ro-RO" w:eastAsia="de-DE"/>
              </w:rPr>
              <w:t>)</w:t>
            </w:r>
            <w:r w:rsidR="006A7AE3" w:rsidRPr="0047208B">
              <w:rPr>
                <w:rStyle w:val="FontStyle25"/>
                <w:b w:val="0"/>
                <w:lang w:val="ro-RO" w:eastAsia="de-DE"/>
              </w:rPr>
              <w:t xml:space="preserve"> </w:t>
            </w:r>
            <w:r w:rsidRPr="0047208B">
              <w:rPr>
                <w:rStyle w:val="FontStyle25"/>
                <w:b w:val="0"/>
                <w:lang w:val="ro-RO" w:eastAsia="de-DE"/>
              </w:rPr>
              <w:t>Proiecte / programe europene realizate prin Agenţia Naţională pentru Programe Comunitare în Domeniul Educaţiei  şi Formării Profesionale  - Socrates, Comenius, Arion, Leonardo, Grundtvig, etc.</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476CE7">
            <w:pPr>
              <w:pStyle w:val="Style8"/>
              <w:widowControl/>
              <w:jc w:val="center"/>
              <w:rPr>
                <w:rStyle w:val="FontStyle24"/>
                <w:lang w:val="ro-RO" w:eastAsia="ro-RO"/>
              </w:rPr>
            </w:pPr>
            <w:r w:rsidRPr="0047208B">
              <w:rPr>
                <w:rStyle w:val="FontStyle24"/>
                <w:lang w:val="ro-RO" w:eastAsia="ro-RO"/>
              </w:rPr>
              <w:t>4p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1B3521" w:rsidP="00E93906">
            <w:pPr>
              <w:pStyle w:val="Style15"/>
              <w:widowControl/>
              <w:spacing w:line="278" w:lineRule="exact"/>
              <w:rPr>
                <w:rStyle w:val="FontStyle25"/>
                <w:b w:val="0"/>
                <w:lang w:val="ro-RO" w:eastAsia="de-DE"/>
              </w:rPr>
            </w:pPr>
            <w:r w:rsidRPr="0047208B">
              <w:rPr>
                <w:rStyle w:val="FontStyle25"/>
                <w:b w:val="0"/>
                <w:lang w:val="ro-RO" w:eastAsia="de-DE"/>
              </w:rPr>
              <w:t>3-e) Proiecte/programe coordonate de MECTS, inspectoratul şcolar, de alţi parteneri – Institutul Francez, Institutul Cervantes, British Council, ZFA (Centrala pentru Activitate Şcolară din Germania), Fundaţia Communitas, MATRA, UNICEF, Institutul Goethe, Banca Mondială, Organizaţia „Salvaţi copiii“;</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476CE7">
            <w:pPr>
              <w:pStyle w:val="Style8"/>
              <w:widowControl/>
              <w:jc w:val="center"/>
              <w:rPr>
                <w:rStyle w:val="FontStyle24"/>
                <w:lang w:val="ro-RO" w:eastAsia="ro-RO"/>
              </w:rPr>
            </w:pPr>
            <w:r w:rsidRPr="0047208B">
              <w:rPr>
                <w:rStyle w:val="FontStyle24"/>
                <w:lang w:val="ro-RO" w:eastAsia="ro-RO"/>
              </w:rPr>
              <w:t>3p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7626EE"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7626EE" w:rsidRPr="0047208B" w:rsidRDefault="00851649" w:rsidP="00E93906">
            <w:pPr>
              <w:pStyle w:val="Style15"/>
              <w:widowControl/>
              <w:spacing w:line="278" w:lineRule="exact"/>
              <w:rPr>
                <w:rStyle w:val="FontStyle25"/>
                <w:b w:val="0"/>
                <w:lang w:val="ro-RO" w:eastAsia="de-DE"/>
              </w:rPr>
            </w:pPr>
            <w:r w:rsidRPr="0047208B">
              <w:rPr>
                <w:rStyle w:val="FontStyle25"/>
                <w:b w:val="0"/>
                <w:lang w:val="ro-RO" w:eastAsia="de-DE"/>
              </w:rPr>
              <w:lastRenderedPageBreak/>
              <w:t>3-f)</w:t>
            </w:r>
            <w:r w:rsidR="007626EE" w:rsidRPr="0047208B">
              <w:rPr>
                <w:rStyle w:val="FontStyle25"/>
                <w:b w:val="0"/>
                <w:lang w:val="ro-RO" w:eastAsia="de-DE"/>
              </w:rPr>
              <w:t xml:space="preserve"> Alte proiecte/ programe, recunoscute de inspectoratul şcolar/ MECTS</w:t>
            </w:r>
          </w:p>
        </w:tc>
        <w:tc>
          <w:tcPr>
            <w:tcW w:w="1134" w:type="dxa"/>
            <w:tcBorders>
              <w:top w:val="single" w:sz="6" w:space="0" w:color="auto"/>
              <w:left w:val="single" w:sz="6" w:space="0" w:color="auto"/>
              <w:bottom w:val="single" w:sz="6" w:space="0" w:color="auto"/>
              <w:right w:val="single" w:sz="6" w:space="0" w:color="auto"/>
            </w:tcBorders>
          </w:tcPr>
          <w:p w:rsidR="007626EE" w:rsidRPr="0047208B" w:rsidRDefault="007626EE" w:rsidP="00FB4AEC">
            <w:pPr>
              <w:pStyle w:val="Style8"/>
              <w:widowControl/>
              <w:jc w:val="center"/>
              <w:rPr>
                <w:rStyle w:val="FontStyle24"/>
                <w:lang w:val="ro-RO" w:eastAsia="ro-RO"/>
              </w:rPr>
            </w:pPr>
            <w:r w:rsidRPr="0047208B">
              <w:rPr>
                <w:rStyle w:val="FontStyle24"/>
                <w:lang w:val="ro-RO" w:eastAsia="ro-RO"/>
              </w:rPr>
              <w:t>1p</w:t>
            </w:r>
          </w:p>
        </w:tc>
        <w:tc>
          <w:tcPr>
            <w:tcW w:w="979"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7626EE" w:rsidRPr="0047208B" w:rsidRDefault="007626EE" w:rsidP="002A2056">
            <w:pPr>
              <w:pStyle w:val="Style14"/>
              <w:widowControl/>
              <w:rPr>
                <w:lang w:val="ro-RO"/>
              </w:rPr>
            </w:pPr>
          </w:p>
        </w:tc>
      </w:tr>
      <w:tr w:rsidR="00854F7B"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854F7B" w:rsidRPr="0047208B" w:rsidRDefault="00207FA8" w:rsidP="00E93906">
            <w:pPr>
              <w:pStyle w:val="Style15"/>
              <w:widowControl/>
              <w:spacing w:line="240" w:lineRule="auto"/>
              <w:ind w:right="4968"/>
              <w:rPr>
                <w:rStyle w:val="FontStyle25"/>
                <w:lang w:val="ro-RO" w:eastAsia="ro-RO"/>
              </w:rPr>
            </w:pPr>
            <w:r w:rsidRPr="0047208B">
              <w:rPr>
                <w:rStyle w:val="FontStyle25"/>
                <w:lang w:val="ro-RO" w:eastAsia="ro-RO"/>
              </w:rPr>
              <w:t>TOTAL 3</w:t>
            </w:r>
          </w:p>
        </w:tc>
        <w:tc>
          <w:tcPr>
            <w:tcW w:w="1134" w:type="dxa"/>
            <w:tcBorders>
              <w:top w:val="single" w:sz="6" w:space="0" w:color="auto"/>
              <w:left w:val="single" w:sz="6" w:space="0" w:color="auto"/>
              <w:bottom w:val="single" w:sz="6" w:space="0" w:color="auto"/>
              <w:right w:val="single" w:sz="6" w:space="0" w:color="auto"/>
            </w:tcBorders>
          </w:tcPr>
          <w:p w:rsidR="00854F7B" w:rsidRPr="0047208B" w:rsidRDefault="00854F7B" w:rsidP="00FB4AEC">
            <w:pPr>
              <w:pStyle w:val="Style8"/>
              <w:widowControl/>
              <w:jc w:val="center"/>
              <w:rPr>
                <w:rStyle w:val="FontStyle24"/>
                <w:lang w:val="ro-RO" w:eastAsia="ro-RO"/>
              </w:rPr>
            </w:pPr>
            <w:r w:rsidRPr="0047208B">
              <w:rPr>
                <w:rStyle w:val="FontStyle25"/>
                <w:lang w:val="ro-RO" w:eastAsia="ro-RO"/>
              </w:rPr>
              <w:t>20p</w:t>
            </w:r>
          </w:p>
        </w:tc>
        <w:tc>
          <w:tcPr>
            <w:tcW w:w="979" w:type="dxa"/>
            <w:tcBorders>
              <w:top w:val="single" w:sz="6" w:space="0" w:color="auto"/>
              <w:left w:val="single" w:sz="6" w:space="0" w:color="auto"/>
              <w:bottom w:val="single" w:sz="6" w:space="0" w:color="auto"/>
              <w:right w:val="single" w:sz="6" w:space="0" w:color="auto"/>
            </w:tcBorders>
          </w:tcPr>
          <w:p w:rsidR="00854F7B" w:rsidRPr="0047208B" w:rsidRDefault="00854F7B"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854F7B" w:rsidRPr="0047208B" w:rsidRDefault="00854F7B"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854F7B" w:rsidRPr="0047208B" w:rsidRDefault="00854F7B" w:rsidP="002A2056">
            <w:pPr>
              <w:pStyle w:val="Style14"/>
              <w:widowControl/>
              <w:rPr>
                <w:lang w:val="ro-RO"/>
              </w:rPr>
            </w:pPr>
          </w:p>
        </w:tc>
      </w:tr>
    </w:tbl>
    <w:p w:rsidR="00CC1927" w:rsidRPr="0047208B" w:rsidRDefault="00CC1927" w:rsidP="00CC1927">
      <w:pPr>
        <w:widowControl/>
        <w:rPr>
          <w:rFonts w:ascii="Times New Roman" w:hAnsi="Times New Roman"/>
          <w:b/>
          <w:sz w:val="22"/>
          <w:szCs w:val="22"/>
          <w:lang w:val="ro-RO"/>
        </w:rPr>
      </w:pPr>
    </w:p>
    <w:p w:rsidR="00810598" w:rsidRPr="0047208B" w:rsidRDefault="00CC1927" w:rsidP="00CC1927">
      <w:pPr>
        <w:widowControl/>
        <w:rPr>
          <w:rFonts w:ascii="Times New Roman" w:hAnsi="Times New Roman"/>
          <w:b/>
          <w:sz w:val="22"/>
          <w:szCs w:val="22"/>
          <w:lang w:val="ro-RO"/>
        </w:rPr>
      </w:pPr>
      <w:r w:rsidRPr="0047208B">
        <w:rPr>
          <w:rFonts w:ascii="Times New Roman" w:hAnsi="Times New Roman"/>
          <w:b/>
          <w:sz w:val="22"/>
          <w:szCs w:val="22"/>
          <w:lang w:val="ro-RO"/>
        </w:rPr>
        <w:t>4. CRITERIUL PRIVIND CREŞTEREA PRESTIGIULUI UNITĂŢII DE ÎNVĂŢĂMÂNT/CONEXE</w:t>
      </w:r>
    </w:p>
    <w:tbl>
      <w:tblPr>
        <w:tblW w:w="14045" w:type="dxa"/>
        <w:tblInd w:w="40" w:type="dxa"/>
        <w:tblLayout w:type="fixed"/>
        <w:tblCellMar>
          <w:left w:w="40" w:type="dxa"/>
          <w:right w:w="40" w:type="dxa"/>
        </w:tblCellMar>
        <w:tblLook w:val="0000"/>
      </w:tblPr>
      <w:tblGrid>
        <w:gridCol w:w="8222"/>
        <w:gridCol w:w="1134"/>
        <w:gridCol w:w="979"/>
        <w:gridCol w:w="883"/>
        <w:gridCol w:w="2827"/>
      </w:tblGrid>
      <w:tr w:rsidR="00C12B47" w:rsidRPr="0047208B">
        <w:tblPrEx>
          <w:tblCellMar>
            <w:top w:w="0" w:type="dxa"/>
            <w:bottom w:w="0" w:type="dxa"/>
          </w:tblCellMar>
        </w:tblPrEx>
        <w:trPr>
          <w:tblHeader/>
        </w:trPr>
        <w:tc>
          <w:tcPr>
            <w:tcW w:w="8222" w:type="dxa"/>
            <w:tcBorders>
              <w:top w:val="single" w:sz="6" w:space="0" w:color="auto"/>
              <w:left w:val="single" w:sz="6" w:space="0" w:color="auto"/>
              <w:bottom w:val="single" w:sz="6" w:space="0" w:color="auto"/>
              <w:right w:val="single" w:sz="6" w:space="0" w:color="auto"/>
            </w:tcBorders>
            <w:vAlign w:val="center"/>
          </w:tcPr>
          <w:p w:rsidR="00C12B47" w:rsidRPr="0047208B" w:rsidRDefault="00C12B47" w:rsidP="0084482C">
            <w:pPr>
              <w:pStyle w:val="Style9"/>
              <w:widowControl/>
              <w:spacing w:line="240" w:lineRule="auto"/>
              <w:jc w:val="center"/>
              <w:rPr>
                <w:rStyle w:val="FontStyle21"/>
                <w:lang w:val="ro-RO" w:eastAsia="ro-RO"/>
              </w:rPr>
            </w:pPr>
            <w:r w:rsidRPr="0047208B">
              <w:rPr>
                <w:rStyle w:val="FontStyle21"/>
                <w:lang w:val="ro-RO" w:eastAsia="ro-RO"/>
              </w:rPr>
              <w:t>Criterii de performanţă</w:t>
            </w:r>
          </w:p>
        </w:tc>
        <w:tc>
          <w:tcPr>
            <w:tcW w:w="1134" w:type="dxa"/>
            <w:tcBorders>
              <w:top w:val="single" w:sz="6" w:space="0" w:color="auto"/>
              <w:left w:val="single" w:sz="6" w:space="0" w:color="auto"/>
              <w:bottom w:val="single" w:sz="6" w:space="0" w:color="auto"/>
              <w:right w:val="single" w:sz="6" w:space="0" w:color="auto"/>
            </w:tcBorders>
            <w:vAlign w:val="center"/>
          </w:tcPr>
          <w:p w:rsidR="00C12B47" w:rsidRPr="0047208B" w:rsidRDefault="00C12B47" w:rsidP="002A2056">
            <w:pPr>
              <w:pStyle w:val="Style9"/>
              <w:widowControl/>
              <w:ind w:left="254"/>
              <w:jc w:val="center"/>
              <w:rPr>
                <w:rStyle w:val="FontStyle21"/>
                <w:lang w:val="ro-RO" w:eastAsia="ro-RO"/>
              </w:rPr>
            </w:pPr>
            <w:r w:rsidRPr="0047208B">
              <w:rPr>
                <w:rStyle w:val="FontStyle21"/>
                <w:lang w:val="ro-RO" w:eastAsia="ro-RO"/>
              </w:rPr>
              <w:t>Punctaj maxim</w:t>
            </w:r>
          </w:p>
        </w:tc>
        <w:tc>
          <w:tcPr>
            <w:tcW w:w="979" w:type="dxa"/>
            <w:tcBorders>
              <w:top w:val="single" w:sz="6" w:space="0" w:color="auto"/>
              <w:left w:val="single" w:sz="6" w:space="0" w:color="auto"/>
              <w:bottom w:val="single" w:sz="6" w:space="0" w:color="auto"/>
              <w:right w:val="single" w:sz="6" w:space="0" w:color="auto"/>
            </w:tcBorders>
            <w:vAlign w:val="center"/>
          </w:tcPr>
          <w:p w:rsidR="00C12B47" w:rsidRPr="0047208B" w:rsidRDefault="00C12B47" w:rsidP="002A2056">
            <w:pPr>
              <w:pStyle w:val="Style9"/>
              <w:widowControl/>
              <w:jc w:val="center"/>
              <w:rPr>
                <w:rStyle w:val="FontStyle21"/>
                <w:lang w:val="ro-RO" w:eastAsia="ro-RO"/>
              </w:rPr>
            </w:pPr>
            <w:r w:rsidRPr="0047208B">
              <w:rPr>
                <w:rStyle w:val="FontStyle21"/>
                <w:lang w:val="ro-RO" w:eastAsia="ro-RO"/>
              </w:rPr>
              <w:t>Punctaj auto</w:t>
            </w:r>
            <w:r w:rsidRPr="0047208B">
              <w:rPr>
                <w:rStyle w:val="FontStyle21"/>
                <w:lang w:val="ro-RO" w:eastAsia="ro-RO"/>
              </w:rPr>
              <w:softHyphen/>
              <w:t>evaluare</w:t>
            </w:r>
          </w:p>
        </w:tc>
        <w:tc>
          <w:tcPr>
            <w:tcW w:w="883" w:type="dxa"/>
            <w:tcBorders>
              <w:top w:val="single" w:sz="6" w:space="0" w:color="auto"/>
              <w:left w:val="single" w:sz="6" w:space="0" w:color="auto"/>
              <w:bottom w:val="single" w:sz="6" w:space="0" w:color="auto"/>
              <w:right w:val="single" w:sz="6" w:space="0" w:color="auto"/>
            </w:tcBorders>
            <w:vAlign w:val="center"/>
          </w:tcPr>
          <w:p w:rsidR="00C12B47" w:rsidRPr="0047208B" w:rsidRDefault="00C12B47" w:rsidP="002A2056">
            <w:pPr>
              <w:pStyle w:val="Style9"/>
              <w:widowControl/>
              <w:spacing w:line="240" w:lineRule="auto"/>
              <w:jc w:val="center"/>
              <w:rPr>
                <w:rStyle w:val="FontStyle21"/>
                <w:lang w:val="ro-RO" w:eastAsia="ro-RO"/>
              </w:rPr>
            </w:pPr>
            <w:r w:rsidRPr="0047208B">
              <w:rPr>
                <w:rStyle w:val="FontStyle21"/>
                <w:lang w:val="ro-RO" w:eastAsia="ro-RO"/>
              </w:rPr>
              <w:t>Punctaj acordat</w:t>
            </w:r>
          </w:p>
        </w:tc>
        <w:tc>
          <w:tcPr>
            <w:tcW w:w="2827" w:type="dxa"/>
            <w:tcBorders>
              <w:top w:val="single" w:sz="6" w:space="0" w:color="auto"/>
              <w:left w:val="single" w:sz="6" w:space="0" w:color="auto"/>
              <w:bottom w:val="single" w:sz="6" w:space="0" w:color="auto"/>
              <w:right w:val="single" w:sz="6" w:space="0" w:color="auto"/>
            </w:tcBorders>
            <w:vAlign w:val="center"/>
          </w:tcPr>
          <w:p w:rsidR="00C12B47" w:rsidRPr="0047208B" w:rsidRDefault="00C12B47" w:rsidP="0084482C">
            <w:pPr>
              <w:pStyle w:val="Style9"/>
              <w:widowControl/>
              <w:spacing w:line="240" w:lineRule="auto"/>
              <w:ind w:left="1013"/>
              <w:rPr>
                <w:rStyle w:val="FontStyle21"/>
                <w:lang w:val="ro-RO" w:eastAsia="ro-RO"/>
              </w:rPr>
            </w:pPr>
            <w:r w:rsidRPr="0047208B">
              <w:rPr>
                <w:rStyle w:val="FontStyle21"/>
                <w:lang w:val="ro-RO" w:eastAsia="ro-RO"/>
              </w:rPr>
              <w:t>Dovezi</w:t>
            </w:r>
          </w:p>
        </w:tc>
      </w:tr>
      <w:tr w:rsidR="00207FA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207FA8" w:rsidRPr="0047208B" w:rsidRDefault="00207FA8" w:rsidP="00E93906">
            <w:pPr>
              <w:widowControl/>
              <w:jc w:val="both"/>
              <w:rPr>
                <w:rFonts w:ascii="Times New Roman" w:hAnsi="Times New Roman"/>
                <w:sz w:val="22"/>
                <w:szCs w:val="22"/>
                <w:lang w:val="ro-RO"/>
              </w:rPr>
            </w:pPr>
            <w:r w:rsidRPr="0047208B">
              <w:rPr>
                <w:rFonts w:ascii="Times New Roman" w:hAnsi="Times New Roman"/>
                <w:bCs/>
                <w:sz w:val="22"/>
                <w:szCs w:val="22"/>
                <w:lang w:val="ro-RO"/>
              </w:rPr>
              <w:t>4-a) Contribuţiilor individuale şi/sau în echipă la dezvoltarea practicii managementului educaţional şi instituţional;</w:t>
            </w:r>
          </w:p>
        </w:tc>
        <w:tc>
          <w:tcPr>
            <w:tcW w:w="1134"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widowControl/>
              <w:jc w:val="center"/>
              <w:rPr>
                <w:rFonts w:ascii="Times New Roman" w:hAnsi="Times New Roman"/>
                <w:sz w:val="22"/>
                <w:szCs w:val="22"/>
                <w:lang w:val="ro-RO"/>
              </w:rPr>
            </w:pPr>
            <w:r w:rsidRPr="0047208B">
              <w:rPr>
                <w:rFonts w:ascii="Times New Roman" w:hAnsi="Times New Roman"/>
                <w:sz w:val="22"/>
                <w:szCs w:val="22"/>
                <w:lang w:val="ro-RO"/>
              </w:rPr>
              <w:t>5p</w:t>
            </w:r>
          </w:p>
        </w:tc>
        <w:tc>
          <w:tcPr>
            <w:tcW w:w="979"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r>
      <w:tr w:rsidR="00207FA8"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207FA8" w:rsidRPr="0047208B" w:rsidRDefault="00207FA8" w:rsidP="00E93906">
            <w:pPr>
              <w:widowControl/>
              <w:jc w:val="both"/>
              <w:rPr>
                <w:rFonts w:ascii="Times New Roman" w:hAnsi="Times New Roman"/>
                <w:sz w:val="22"/>
                <w:szCs w:val="22"/>
                <w:lang w:val="ro-RO"/>
              </w:rPr>
            </w:pPr>
            <w:r w:rsidRPr="0047208B">
              <w:rPr>
                <w:rFonts w:ascii="Times New Roman" w:hAnsi="Times New Roman"/>
                <w:bCs/>
                <w:sz w:val="22"/>
                <w:szCs w:val="22"/>
                <w:lang w:val="ro-RO"/>
              </w:rPr>
              <w:t>4-b) Atragerea de finanţări extrabugetare pentru unitate, programe, proiecte, centre de documentare şi informare, laboratoare etc., având ca efect creşterea calităţii instituţiei şi a procesului de predare-învăţare-evaluare, a</w:t>
            </w:r>
            <w:r w:rsidRPr="0047208B">
              <w:rPr>
                <w:rFonts w:ascii="Times New Roman" w:hAnsi="Times New Roman"/>
                <w:bCs/>
                <w:sz w:val="22"/>
                <w:szCs w:val="22"/>
                <w:lang w:val="ro-RO" w:eastAsia="ro-RO"/>
              </w:rPr>
              <w:t xml:space="preserve"> </w:t>
            </w:r>
            <w:r w:rsidRPr="0047208B">
              <w:rPr>
                <w:rFonts w:ascii="Times New Roman" w:hAnsi="Times New Roman"/>
                <w:bCs/>
                <w:sz w:val="22"/>
                <w:szCs w:val="22"/>
                <w:lang w:val="ro-RO"/>
              </w:rPr>
              <w:t>bazei didactico-materiale;</w:t>
            </w:r>
          </w:p>
        </w:tc>
        <w:tc>
          <w:tcPr>
            <w:tcW w:w="1134"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widowControl/>
              <w:jc w:val="center"/>
              <w:rPr>
                <w:rFonts w:ascii="Times New Roman" w:hAnsi="Times New Roman"/>
                <w:sz w:val="22"/>
                <w:szCs w:val="22"/>
                <w:lang w:val="ro-RO"/>
              </w:rPr>
            </w:pPr>
            <w:r w:rsidRPr="0047208B">
              <w:rPr>
                <w:rFonts w:ascii="Times New Roman" w:hAnsi="Times New Roman"/>
                <w:sz w:val="22"/>
                <w:szCs w:val="22"/>
                <w:lang w:val="ro-RO"/>
              </w:rPr>
              <w:t>8p</w:t>
            </w:r>
          </w:p>
        </w:tc>
        <w:tc>
          <w:tcPr>
            <w:tcW w:w="979"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207FA8" w:rsidRPr="0047208B" w:rsidRDefault="00207FA8" w:rsidP="002A2056">
            <w:pPr>
              <w:pStyle w:val="Style14"/>
              <w:widowControl/>
              <w:rPr>
                <w:lang w:val="ro-RO"/>
              </w:rPr>
            </w:pPr>
          </w:p>
        </w:tc>
      </w:tr>
      <w:tr w:rsidR="00C12B47"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C12B47" w:rsidRPr="0047208B" w:rsidRDefault="00C12B47" w:rsidP="00E93906">
            <w:pPr>
              <w:pStyle w:val="Bodytext0"/>
              <w:shd w:val="clear" w:color="auto" w:fill="auto"/>
              <w:tabs>
                <w:tab w:val="left" w:pos="1305"/>
              </w:tabs>
              <w:ind w:firstLine="0"/>
              <w:jc w:val="both"/>
              <w:rPr>
                <w:rStyle w:val="FontStyle25"/>
                <w:lang w:val="ro-RO" w:eastAsia="ro-RO"/>
              </w:rPr>
            </w:pPr>
            <w:r w:rsidRPr="0047208B">
              <w:rPr>
                <w:rStyle w:val="FontStyle25"/>
                <w:b w:val="0"/>
                <w:lang w:val="ro-RO" w:eastAsia="ro-RO"/>
              </w:rPr>
              <w:t>4-c)</w:t>
            </w:r>
            <w:r w:rsidRPr="0047208B">
              <w:rPr>
                <w:rStyle w:val="FontStyle25"/>
                <w:lang w:val="ro-RO" w:eastAsia="ro-RO"/>
              </w:rPr>
              <w:t xml:space="preserve"> </w:t>
            </w:r>
            <w:r w:rsidR="00207FA8" w:rsidRPr="0047208B">
              <w:rPr>
                <w:sz w:val="22"/>
                <w:szCs w:val="22"/>
                <w:lang w:val="ro-RO"/>
              </w:rPr>
              <w:t>Realizarea de proiecte extracurriculare, cu finanţare extrabugetară;</w:t>
            </w:r>
          </w:p>
        </w:tc>
        <w:tc>
          <w:tcPr>
            <w:tcW w:w="1134"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8"/>
              <w:widowControl/>
              <w:jc w:val="center"/>
              <w:rPr>
                <w:rStyle w:val="FontStyle24"/>
                <w:lang w:val="ro-RO" w:eastAsia="ro-RO"/>
              </w:rPr>
            </w:pPr>
            <w:r w:rsidRPr="0047208B">
              <w:rPr>
                <w:rStyle w:val="FontStyle24"/>
                <w:lang w:val="ro-RO" w:eastAsia="ro-RO"/>
              </w:rPr>
              <w:t>6p</w:t>
            </w:r>
          </w:p>
        </w:tc>
        <w:tc>
          <w:tcPr>
            <w:tcW w:w="979"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sz w:val="22"/>
                <w:szCs w:val="22"/>
                <w:lang w:val="ro-RO"/>
              </w:rPr>
            </w:pPr>
          </w:p>
        </w:tc>
        <w:tc>
          <w:tcPr>
            <w:tcW w:w="883"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sz w:val="22"/>
                <w:szCs w:val="22"/>
                <w:lang w:val="ro-RO"/>
              </w:rPr>
            </w:pPr>
          </w:p>
        </w:tc>
        <w:tc>
          <w:tcPr>
            <w:tcW w:w="2827"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sz w:val="22"/>
                <w:szCs w:val="22"/>
                <w:lang w:val="ro-RO"/>
              </w:rPr>
            </w:pPr>
          </w:p>
        </w:tc>
      </w:tr>
      <w:tr w:rsidR="00C12B47"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C12B47" w:rsidRPr="0047208B" w:rsidRDefault="00C12B47" w:rsidP="00C103EC">
            <w:pPr>
              <w:pStyle w:val="Bodytext0"/>
              <w:shd w:val="clear" w:color="auto" w:fill="auto"/>
              <w:tabs>
                <w:tab w:val="left" w:pos="1334"/>
              </w:tabs>
              <w:spacing w:line="302" w:lineRule="exact"/>
              <w:ind w:right="119" w:firstLine="0"/>
              <w:jc w:val="both"/>
              <w:rPr>
                <w:rStyle w:val="FontStyle25"/>
                <w:b w:val="0"/>
                <w:lang w:val="ro-RO" w:eastAsia="ro-RO"/>
              </w:rPr>
            </w:pPr>
            <w:r w:rsidRPr="0047208B">
              <w:rPr>
                <w:rStyle w:val="FontStyle25"/>
                <w:b w:val="0"/>
                <w:lang w:val="ro-RO" w:eastAsia="ro-RO"/>
              </w:rPr>
              <w:t>4-d)</w:t>
            </w:r>
            <w:r w:rsidRPr="0047208B">
              <w:rPr>
                <w:rStyle w:val="FontStyle25"/>
                <w:b w:val="0"/>
                <w:lang w:val="ro-RO" w:eastAsia="ro-RO"/>
              </w:rPr>
              <w:t xml:space="preserve"> </w:t>
            </w:r>
            <w:r w:rsidR="00207FA8" w:rsidRPr="0047208B">
              <w:rPr>
                <w:sz w:val="22"/>
                <w:szCs w:val="22"/>
                <w:lang w:val="ro-RO"/>
              </w:rPr>
              <w:t>Realizări în ceea ce priveşte educaţia adulţilor şi conversia profesională (cursuri, programe, materiale auxiliare, platforme de învăţare).</w:t>
            </w:r>
          </w:p>
        </w:tc>
        <w:tc>
          <w:tcPr>
            <w:tcW w:w="1134"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8"/>
              <w:widowControl/>
              <w:jc w:val="center"/>
              <w:rPr>
                <w:rStyle w:val="FontStyle24"/>
                <w:lang w:val="ro-RO" w:eastAsia="ro-RO"/>
              </w:rPr>
            </w:pPr>
            <w:r w:rsidRPr="0047208B">
              <w:rPr>
                <w:rStyle w:val="FontStyle24"/>
                <w:lang w:val="ro-RO" w:eastAsia="ro-RO"/>
              </w:rPr>
              <w:t>6p</w:t>
            </w:r>
          </w:p>
        </w:tc>
        <w:tc>
          <w:tcPr>
            <w:tcW w:w="979"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r>
      <w:tr w:rsidR="00C12B47"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C12B47" w:rsidRPr="0047208B" w:rsidRDefault="00F20CDA" w:rsidP="00E93906">
            <w:pPr>
              <w:pStyle w:val="Style15"/>
              <w:widowControl/>
              <w:spacing w:line="240" w:lineRule="auto"/>
              <w:ind w:right="4968"/>
              <w:rPr>
                <w:rStyle w:val="FontStyle25"/>
                <w:lang w:val="ro-RO" w:eastAsia="ro-RO"/>
              </w:rPr>
            </w:pPr>
            <w:r w:rsidRPr="0047208B">
              <w:rPr>
                <w:rStyle w:val="FontStyle25"/>
                <w:lang w:val="ro-RO" w:eastAsia="ro-RO"/>
              </w:rPr>
              <w:t>TOTAL 4</w:t>
            </w:r>
          </w:p>
        </w:tc>
        <w:tc>
          <w:tcPr>
            <w:tcW w:w="1134" w:type="dxa"/>
            <w:tcBorders>
              <w:top w:val="single" w:sz="6" w:space="0" w:color="auto"/>
              <w:left w:val="single" w:sz="6" w:space="0" w:color="auto"/>
              <w:bottom w:val="single" w:sz="6" w:space="0" w:color="auto"/>
              <w:right w:val="single" w:sz="6" w:space="0" w:color="auto"/>
            </w:tcBorders>
          </w:tcPr>
          <w:p w:rsidR="00C12B47" w:rsidRPr="0047208B" w:rsidRDefault="00C12B47" w:rsidP="00F20CDA">
            <w:pPr>
              <w:pStyle w:val="Style8"/>
              <w:widowControl/>
              <w:jc w:val="center"/>
              <w:rPr>
                <w:rStyle w:val="FontStyle24"/>
                <w:lang w:val="ro-RO" w:eastAsia="ro-RO"/>
              </w:rPr>
            </w:pPr>
            <w:r w:rsidRPr="0047208B">
              <w:rPr>
                <w:rStyle w:val="FontStyle25"/>
                <w:lang w:val="ro-RO" w:eastAsia="ro-RO"/>
              </w:rPr>
              <w:t>25p</w:t>
            </w:r>
          </w:p>
        </w:tc>
        <w:tc>
          <w:tcPr>
            <w:tcW w:w="979" w:type="dxa"/>
            <w:tcBorders>
              <w:top w:val="single" w:sz="6" w:space="0" w:color="auto"/>
              <w:left w:val="single" w:sz="6" w:space="0" w:color="auto"/>
              <w:bottom w:val="single" w:sz="6" w:space="0" w:color="auto"/>
              <w:right w:val="single" w:sz="6" w:space="0" w:color="auto"/>
            </w:tcBorders>
          </w:tcPr>
          <w:p w:rsidR="00C12B47" w:rsidRPr="0047208B" w:rsidRDefault="00C12B47" w:rsidP="00F20CDA">
            <w:pPr>
              <w:pStyle w:val="Style14"/>
              <w:widowControl/>
              <w:jc w:val="center"/>
              <w:rPr>
                <w:lang w:val="ro-RO"/>
              </w:rPr>
            </w:pPr>
          </w:p>
        </w:tc>
        <w:tc>
          <w:tcPr>
            <w:tcW w:w="883" w:type="dxa"/>
            <w:tcBorders>
              <w:top w:val="single" w:sz="6" w:space="0" w:color="auto"/>
              <w:left w:val="single" w:sz="6" w:space="0" w:color="auto"/>
              <w:bottom w:val="single" w:sz="6" w:space="0" w:color="auto"/>
              <w:right w:val="single" w:sz="6" w:space="0" w:color="auto"/>
            </w:tcBorders>
          </w:tcPr>
          <w:p w:rsidR="00C12B47" w:rsidRPr="0047208B" w:rsidRDefault="00C12B47" w:rsidP="00F20CDA">
            <w:pPr>
              <w:pStyle w:val="Style14"/>
              <w:widowControl/>
              <w:jc w:val="center"/>
              <w:rPr>
                <w:lang w:val="ro-RO"/>
              </w:rPr>
            </w:pPr>
          </w:p>
        </w:tc>
        <w:tc>
          <w:tcPr>
            <w:tcW w:w="2827" w:type="dxa"/>
            <w:tcBorders>
              <w:top w:val="single" w:sz="6" w:space="0" w:color="auto"/>
              <w:left w:val="single" w:sz="6" w:space="0" w:color="auto"/>
              <w:bottom w:val="single" w:sz="6" w:space="0" w:color="auto"/>
              <w:right w:val="single" w:sz="6" w:space="0" w:color="auto"/>
            </w:tcBorders>
          </w:tcPr>
          <w:p w:rsidR="00C12B47" w:rsidRPr="0047208B" w:rsidRDefault="00C12B47" w:rsidP="00F20CDA">
            <w:pPr>
              <w:pStyle w:val="Style14"/>
              <w:widowControl/>
              <w:jc w:val="center"/>
              <w:rPr>
                <w:lang w:val="ro-RO"/>
              </w:rPr>
            </w:pPr>
          </w:p>
        </w:tc>
      </w:tr>
      <w:tr w:rsidR="00C12B47" w:rsidRPr="0047208B">
        <w:tblPrEx>
          <w:tblCellMar>
            <w:top w:w="0" w:type="dxa"/>
            <w:bottom w:w="0" w:type="dxa"/>
          </w:tblCellMar>
        </w:tblPrEx>
        <w:tc>
          <w:tcPr>
            <w:tcW w:w="8222"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5"/>
              <w:widowControl/>
              <w:spacing w:line="240" w:lineRule="auto"/>
              <w:ind w:left="2578"/>
              <w:jc w:val="left"/>
              <w:rPr>
                <w:rStyle w:val="FontStyle25"/>
                <w:lang w:val="ro-RO" w:eastAsia="ro-RO"/>
              </w:rPr>
            </w:pPr>
            <w:r w:rsidRPr="0047208B">
              <w:rPr>
                <w:rStyle w:val="FontStyle25"/>
                <w:lang w:val="ro-RO" w:eastAsia="ro-RO"/>
              </w:rPr>
              <w:t>TOTAL</w:t>
            </w:r>
          </w:p>
        </w:tc>
        <w:tc>
          <w:tcPr>
            <w:tcW w:w="1134"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5"/>
              <w:widowControl/>
              <w:spacing w:line="240" w:lineRule="auto"/>
              <w:jc w:val="center"/>
              <w:rPr>
                <w:rStyle w:val="FontStyle25"/>
                <w:lang w:val="ro-RO" w:eastAsia="ro-RO"/>
              </w:rPr>
            </w:pPr>
            <w:r w:rsidRPr="0047208B">
              <w:rPr>
                <w:rStyle w:val="FontStyle25"/>
                <w:lang w:val="ro-RO" w:eastAsia="ro-RO"/>
              </w:rPr>
              <w:t>100p</w:t>
            </w:r>
          </w:p>
        </w:tc>
        <w:tc>
          <w:tcPr>
            <w:tcW w:w="979"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c>
          <w:tcPr>
            <w:tcW w:w="883"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c>
          <w:tcPr>
            <w:tcW w:w="2827" w:type="dxa"/>
            <w:tcBorders>
              <w:top w:val="single" w:sz="6" w:space="0" w:color="auto"/>
              <w:left w:val="single" w:sz="6" w:space="0" w:color="auto"/>
              <w:bottom w:val="single" w:sz="6" w:space="0" w:color="auto"/>
              <w:right w:val="single" w:sz="6" w:space="0" w:color="auto"/>
            </w:tcBorders>
          </w:tcPr>
          <w:p w:rsidR="00C12B47" w:rsidRPr="0047208B" w:rsidRDefault="00C12B47" w:rsidP="002A2056">
            <w:pPr>
              <w:pStyle w:val="Style14"/>
              <w:widowControl/>
              <w:rPr>
                <w:lang w:val="ro-RO"/>
              </w:rPr>
            </w:pPr>
          </w:p>
        </w:tc>
      </w:tr>
    </w:tbl>
    <w:p w:rsidR="007C3561" w:rsidRPr="0047208B" w:rsidRDefault="007C3561">
      <w:pPr>
        <w:pStyle w:val="Style4"/>
        <w:widowControl/>
        <w:tabs>
          <w:tab w:val="left" w:leader="underscore" w:pos="4339"/>
          <w:tab w:val="left" w:pos="9206"/>
        </w:tabs>
        <w:spacing w:before="91" w:line="240" w:lineRule="auto"/>
        <w:jc w:val="both"/>
        <w:rPr>
          <w:rStyle w:val="FontStyle25"/>
          <w:lang w:val="ro-RO" w:eastAsia="ro-RO"/>
        </w:rPr>
      </w:pPr>
    </w:p>
    <w:p w:rsidR="00810598" w:rsidRPr="0047208B" w:rsidRDefault="00CC1927">
      <w:pPr>
        <w:pStyle w:val="Style4"/>
        <w:widowControl/>
        <w:tabs>
          <w:tab w:val="left" w:leader="underscore" w:pos="4339"/>
          <w:tab w:val="left" w:pos="9206"/>
        </w:tabs>
        <w:spacing w:before="91" w:line="240" w:lineRule="auto"/>
        <w:jc w:val="both"/>
        <w:rPr>
          <w:rStyle w:val="FontStyle25"/>
          <w:lang w:val="ro-RO" w:eastAsia="ro-RO"/>
        </w:rPr>
      </w:pPr>
      <w:r w:rsidRPr="0047208B">
        <w:rPr>
          <w:rStyle w:val="FontStyle25"/>
          <w:lang w:val="ro-RO" w:eastAsia="ro-RO"/>
        </w:rPr>
        <w:t>A</w:t>
      </w:r>
      <w:r w:rsidR="00810598" w:rsidRPr="0047208B">
        <w:rPr>
          <w:rStyle w:val="FontStyle25"/>
          <w:lang w:val="ro-RO" w:eastAsia="ro-RO"/>
        </w:rPr>
        <w:t>UTOEVALUARE (PUNCTAJ)</w:t>
      </w:r>
      <w:r w:rsidR="00810598" w:rsidRPr="0047208B">
        <w:rPr>
          <w:rStyle w:val="FontStyle25"/>
          <w:lang w:val="ro-RO" w:eastAsia="ro-RO"/>
        </w:rPr>
        <w:tab/>
      </w:r>
      <w:r w:rsidR="00CC231D" w:rsidRPr="0047208B">
        <w:rPr>
          <w:rStyle w:val="FontStyle25"/>
          <w:lang w:val="ro-RO" w:eastAsia="ro-RO"/>
        </w:rPr>
        <w:t xml:space="preserve">                                     </w:t>
      </w:r>
      <w:r w:rsidR="00C81563" w:rsidRPr="0047208B">
        <w:rPr>
          <w:rStyle w:val="FontStyle25"/>
          <w:lang w:val="ro-RO" w:eastAsia="ro-RO"/>
        </w:rPr>
        <w:t xml:space="preserve">                     </w:t>
      </w:r>
      <w:r w:rsidR="004C7EB4" w:rsidRPr="0047208B">
        <w:rPr>
          <w:rStyle w:val="FontStyle25"/>
          <w:lang w:val="ro-RO" w:eastAsia="ro-RO"/>
        </w:rPr>
        <w:t xml:space="preserve">                           </w:t>
      </w:r>
      <w:r w:rsidR="00810598" w:rsidRPr="0047208B">
        <w:rPr>
          <w:rStyle w:val="FontStyle25"/>
          <w:lang w:val="ro-RO" w:eastAsia="ro-RO"/>
        </w:rPr>
        <w:t>Director:....</w:t>
      </w:r>
    </w:p>
    <w:p w:rsidR="00810598" w:rsidRPr="0047208B" w:rsidRDefault="00C81563" w:rsidP="00CC231D">
      <w:pPr>
        <w:pStyle w:val="Style4"/>
        <w:widowControl/>
        <w:spacing w:before="62" w:line="240" w:lineRule="auto"/>
        <w:ind w:right="3149"/>
        <w:jc w:val="right"/>
        <w:rPr>
          <w:rStyle w:val="FontStyle25"/>
          <w:lang w:val="ro-RO" w:eastAsia="ro-RO"/>
        </w:rPr>
      </w:pPr>
      <w:r w:rsidRPr="0047208B">
        <w:rPr>
          <w:rStyle w:val="FontStyle25"/>
          <w:lang w:val="ro-RO" w:eastAsia="ro-RO"/>
        </w:rPr>
        <w:t xml:space="preserve">                                                                    </w:t>
      </w:r>
      <w:r w:rsidR="004C7EB4" w:rsidRPr="0047208B">
        <w:rPr>
          <w:rStyle w:val="FontStyle25"/>
          <w:lang w:val="ro-RO" w:eastAsia="ro-RO"/>
        </w:rPr>
        <w:t xml:space="preserve">  </w:t>
      </w:r>
      <w:r w:rsidR="00810598" w:rsidRPr="0047208B">
        <w:rPr>
          <w:rStyle w:val="FontStyle25"/>
          <w:lang w:val="ro-RO" w:eastAsia="ro-RO"/>
        </w:rPr>
        <w:t>Semnătura,</w:t>
      </w:r>
    </w:p>
    <w:p w:rsidR="007C3561" w:rsidRPr="0047208B" w:rsidRDefault="007C3561">
      <w:pPr>
        <w:pStyle w:val="Style4"/>
        <w:widowControl/>
        <w:spacing w:before="91" w:line="240" w:lineRule="auto"/>
        <w:jc w:val="both"/>
        <w:rPr>
          <w:rStyle w:val="FontStyle25"/>
          <w:lang w:val="ro-RO" w:eastAsia="ro-RO"/>
        </w:rPr>
      </w:pPr>
    </w:p>
    <w:p w:rsidR="00810598" w:rsidRPr="0047208B" w:rsidRDefault="00810598">
      <w:pPr>
        <w:pStyle w:val="Style4"/>
        <w:widowControl/>
        <w:spacing w:before="91" w:line="240" w:lineRule="auto"/>
        <w:jc w:val="both"/>
        <w:rPr>
          <w:rStyle w:val="FontStyle25"/>
          <w:lang w:val="ro-RO" w:eastAsia="ro-RO"/>
        </w:rPr>
      </w:pPr>
      <w:r w:rsidRPr="0047208B">
        <w:rPr>
          <w:rStyle w:val="FontStyle25"/>
          <w:lang w:val="ro-RO" w:eastAsia="ro-RO"/>
        </w:rPr>
        <w:t>PUNCTAJ ACORDAT DE COMISIE</w:t>
      </w:r>
      <w:r w:rsidR="00CC231D" w:rsidRPr="0047208B">
        <w:rPr>
          <w:rStyle w:val="FontStyle25"/>
          <w:lang w:val="ro-RO" w:eastAsia="ro-RO"/>
        </w:rPr>
        <w:t>___________</w:t>
      </w:r>
    </w:p>
    <w:p w:rsidR="00952622" w:rsidRPr="0047208B" w:rsidRDefault="004C7EB4" w:rsidP="004C7EB4">
      <w:pPr>
        <w:pStyle w:val="Style4"/>
        <w:widowControl/>
        <w:spacing w:before="62" w:line="240" w:lineRule="auto"/>
        <w:jc w:val="both"/>
        <w:rPr>
          <w:rStyle w:val="FontStyle25"/>
          <w:lang w:val="ro-RO" w:eastAsia="ro-RO"/>
        </w:rPr>
      </w:pPr>
      <w:r w:rsidRPr="0047208B">
        <w:rPr>
          <w:rStyle w:val="FontStyle25"/>
          <w:lang w:val="ro-RO" w:eastAsia="ro-RO"/>
        </w:rPr>
        <w:t xml:space="preserve">                                                                                                                                                                           </w:t>
      </w:r>
      <w:r w:rsidR="00810598" w:rsidRPr="0047208B">
        <w:rPr>
          <w:rStyle w:val="FontStyle25"/>
          <w:lang w:val="ro-RO" w:eastAsia="ro-RO"/>
        </w:rPr>
        <w:t>Membrii comisiei:</w:t>
      </w:r>
      <w:r w:rsidRPr="0047208B">
        <w:rPr>
          <w:rStyle w:val="FontStyle25"/>
          <w:lang w:val="ro-RO" w:eastAsia="ro-RO"/>
        </w:rPr>
        <w:t xml:space="preserve"> </w:t>
      </w:r>
    </w:p>
    <w:p w:rsidR="00390A5B" w:rsidRPr="0047208B" w:rsidRDefault="00390A5B" w:rsidP="00952622">
      <w:pPr>
        <w:jc w:val="center"/>
        <w:rPr>
          <w:lang w:val="ro-RO" w:eastAsia="ro-RO"/>
        </w:rPr>
      </w:pPr>
    </w:p>
    <w:sectPr w:rsidR="00390A5B" w:rsidRPr="0047208B" w:rsidSect="0078757E">
      <w:headerReference w:type="default" r:id="rId7"/>
      <w:footerReference w:type="default" r:id="rId8"/>
      <w:pgSz w:w="16839" w:h="11907" w:orient="landscape" w:code="9"/>
      <w:pgMar w:top="1418" w:right="1418" w:bottom="1418"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E4" w:rsidRDefault="000642E4">
      <w:r>
        <w:separator/>
      </w:r>
    </w:p>
  </w:endnote>
  <w:endnote w:type="continuationSeparator" w:id="1">
    <w:p w:rsidR="000642E4" w:rsidRDefault="00064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39" w:rsidRPr="00EA6727" w:rsidRDefault="00633C39" w:rsidP="00633C39">
    <w:pPr>
      <w:pBdr>
        <w:top w:val="single" w:sz="4" w:space="0" w:color="auto"/>
      </w:pBdr>
      <w:rPr>
        <w:rFonts w:eastAsia="Calibri"/>
        <w:sz w:val="16"/>
        <w:szCs w:val="16"/>
      </w:rPr>
    </w:pPr>
    <w:r w:rsidRPr="006C1F9E">
      <w:rPr>
        <w:rFonts w:eastAsia="Calibri"/>
        <w:sz w:val="16"/>
        <w:szCs w:val="16"/>
        <w:lang w:val="it-IT"/>
      </w:rPr>
      <w:t xml:space="preserve">Str. N. Iorga Nr. 28, 710213,  Botoşani         </w:t>
    </w:r>
    <w:r w:rsidRPr="006C1F9E">
      <w:rPr>
        <w:rFonts w:eastAsia="Calibri"/>
        <w:sz w:val="16"/>
        <w:szCs w:val="16"/>
        <w:lang w:val="it-IT"/>
      </w:rPr>
      <w:tab/>
      <w:t xml:space="preserve"> </w:t>
    </w:r>
    <w:r w:rsidRPr="006C1F9E">
      <w:rPr>
        <w:rFonts w:eastAsia="Calibri"/>
        <w:sz w:val="16"/>
        <w:szCs w:val="16"/>
        <w:lang w:val="it-IT"/>
      </w:rPr>
      <w:tab/>
    </w:r>
    <w:r w:rsidRPr="006C1F9E">
      <w:rPr>
        <w:rFonts w:eastAsia="Calibri"/>
        <w:sz w:val="16"/>
        <w:szCs w:val="16"/>
        <w:lang w:val="it-IT"/>
      </w:rPr>
      <w:tab/>
      <w:t xml:space="preserve">                                                                                                                                             Str. </w:t>
    </w:r>
    <w:r w:rsidRPr="00EA6727">
      <w:rPr>
        <w:rFonts w:eastAsia="Calibri"/>
        <w:sz w:val="16"/>
        <w:szCs w:val="16"/>
      </w:rPr>
      <w:t xml:space="preserve">General Berthelot Nr. 28-30 </w:t>
    </w:r>
  </w:p>
  <w:p w:rsidR="00633C39" w:rsidRPr="00EA6727" w:rsidRDefault="00633C39" w:rsidP="00633C39">
    <w:pPr>
      <w:pBdr>
        <w:top w:val="single" w:sz="4" w:space="0" w:color="auto"/>
      </w:pBdr>
      <w:rPr>
        <w:rFonts w:eastAsia="Calibri"/>
        <w:sz w:val="16"/>
        <w:szCs w:val="16"/>
      </w:rPr>
    </w:pPr>
    <w:r w:rsidRPr="00EA6727">
      <w:rPr>
        <w:rFonts w:eastAsia="Calibri"/>
        <w:sz w:val="16"/>
        <w:szCs w:val="16"/>
      </w:rPr>
      <w:t xml:space="preserve">Tel: +40 231 584050/ fax: +40 231 584052                     </w:t>
    </w:r>
    <w:r>
      <w:rPr>
        <w:rFonts w:eastAsia="Calibri"/>
        <w:sz w:val="16"/>
        <w:szCs w:val="16"/>
      </w:rPr>
      <w:t xml:space="preserve">       </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sidRPr="00EA6727">
      <w:rPr>
        <w:rFonts w:eastAsia="Calibri"/>
        <w:sz w:val="16"/>
        <w:szCs w:val="16"/>
      </w:rPr>
      <w:t xml:space="preserve">                                                                                         </w:t>
    </w:r>
    <w:r>
      <w:rPr>
        <w:rFonts w:eastAsia="Calibri"/>
        <w:sz w:val="16"/>
        <w:szCs w:val="16"/>
      </w:rPr>
      <w:t xml:space="preserve">         </w:t>
    </w:r>
    <w:r w:rsidRPr="00EA6727">
      <w:rPr>
        <w:rFonts w:eastAsia="Calibri"/>
        <w:sz w:val="16"/>
        <w:szCs w:val="16"/>
      </w:rPr>
      <w:t xml:space="preserve">Sector 1, 010168,  Bucureşti email: </w:t>
    </w:r>
    <w:hyperlink r:id="rId1" w:history="1">
      <w:r w:rsidRPr="00EA6727">
        <w:rPr>
          <w:rStyle w:val="Hyperlink"/>
          <w:rFonts w:eastAsia="Calibri"/>
          <w:sz w:val="16"/>
          <w:szCs w:val="16"/>
        </w:rPr>
        <w:t>office.isjbt@gmail.com</w:t>
      </w:r>
    </w:hyperlink>
    <w:r w:rsidRPr="00EA6727">
      <w:rPr>
        <w:rFonts w:eastAsia="Calibri"/>
        <w:sz w:val="16"/>
        <w:szCs w:val="16"/>
      </w:rPr>
      <w:t xml:space="preserve">                                                                                                                               </w:t>
    </w:r>
    <w:r w:rsidR="00C81563">
      <w:rPr>
        <w:rFonts w:eastAsia="Calibri"/>
        <w:sz w:val="16"/>
        <w:szCs w:val="16"/>
      </w:rPr>
      <w:t xml:space="preserve">  </w:t>
    </w:r>
    <w:r w:rsidR="00C81563">
      <w:rPr>
        <w:rFonts w:eastAsia="Calibri"/>
        <w:sz w:val="16"/>
        <w:szCs w:val="16"/>
      </w:rPr>
      <w:tab/>
    </w:r>
    <w:r w:rsidR="00C81563">
      <w:rPr>
        <w:rFonts w:eastAsia="Calibri"/>
        <w:sz w:val="16"/>
        <w:szCs w:val="16"/>
      </w:rPr>
      <w:tab/>
    </w:r>
    <w:r w:rsidR="00C81563">
      <w:rPr>
        <w:rFonts w:eastAsia="Calibri"/>
        <w:sz w:val="16"/>
        <w:szCs w:val="16"/>
      </w:rPr>
      <w:tab/>
    </w:r>
    <w:r w:rsidR="00C81563">
      <w:rPr>
        <w:rFonts w:eastAsia="Calibri"/>
        <w:sz w:val="16"/>
        <w:szCs w:val="16"/>
      </w:rPr>
      <w:tab/>
    </w:r>
    <w:r w:rsidR="00C81563">
      <w:rPr>
        <w:rFonts w:eastAsia="Calibri"/>
        <w:sz w:val="16"/>
        <w:szCs w:val="16"/>
      </w:rPr>
      <w:tab/>
      <w:t xml:space="preserve">                 </w:t>
    </w:r>
    <w:r w:rsidRPr="00EA6727">
      <w:rPr>
        <w:rFonts w:eastAsia="Calibri"/>
        <w:sz w:val="16"/>
        <w:szCs w:val="16"/>
      </w:rPr>
      <w:t xml:space="preserve">  Tel:    +40 (0)21 405 57 06</w:t>
    </w:r>
  </w:p>
  <w:p w:rsidR="00C81563" w:rsidRPr="006C1F9E" w:rsidRDefault="00C81563" w:rsidP="00C81563">
    <w:pPr>
      <w:pBdr>
        <w:top w:val="single" w:sz="4" w:space="0" w:color="auto"/>
      </w:pBdr>
      <w:rPr>
        <w:rFonts w:eastAsia="Calibri"/>
        <w:lang w:val="fr-FR"/>
      </w:rPr>
    </w:pPr>
    <w:r>
      <w:rPr>
        <w:rFonts w:eastAsia="Calibri"/>
        <w:sz w:val="16"/>
        <w:szCs w:val="16"/>
      </w:rPr>
      <w:t xml:space="preserve">           </w:t>
    </w:r>
    <w:r w:rsidR="00633C39" w:rsidRPr="00EA6727">
      <w:rPr>
        <w:rFonts w:eastAsia="Calibri"/>
        <w:sz w:val="16"/>
        <w:szCs w:val="16"/>
      </w:rPr>
      <w:t xml:space="preserve"> </w:t>
    </w:r>
    <w:hyperlink r:id="rId2" w:history="1">
      <w:r w:rsidR="00633C39" w:rsidRPr="006C1F9E">
        <w:rPr>
          <w:rStyle w:val="Hyperlink"/>
          <w:rFonts w:eastAsia="Calibri"/>
          <w:sz w:val="16"/>
          <w:szCs w:val="16"/>
          <w:lang w:val="fr-FR"/>
        </w:rPr>
        <w:t>www.isj.botosani.ro</w:t>
      </w:r>
    </w:hyperlink>
    <w:r w:rsidR="00633C39" w:rsidRPr="006C1F9E">
      <w:rPr>
        <w:rFonts w:eastAsia="Calibri"/>
        <w:sz w:val="16"/>
        <w:szCs w:val="16"/>
        <w:lang w:val="fr-FR"/>
      </w:rPr>
      <w:t xml:space="preserve">                                                                                                                                      </w:t>
    </w:r>
    <w:r w:rsidR="00633C39" w:rsidRPr="006C1F9E">
      <w:rPr>
        <w:rFonts w:eastAsia="Calibri"/>
        <w:sz w:val="16"/>
        <w:szCs w:val="16"/>
        <w:lang w:val="fr-FR"/>
      </w:rPr>
      <w:tab/>
    </w:r>
    <w:r w:rsidR="00633C39" w:rsidRPr="006C1F9E">
      <w:rPr>
        <w:rFonts w:eastAsia="Calibri"/>
        <w:sz w:val="16"/>
        <w:szCs w:val="16"/>
        <w:lang w:val="fr-FR"/>
      </w:rPr>
      <w:tab/>
    </w:r>
    <w:r w:rsidR="00633C39" w:rsidRPr="006C1F9E">
      <w:rPr>
        <w:rFonts w:eastAsia="Calibri"/>
        <w:sz w:val="16"/>
        <w:szCs w:val="16"/>
        <w:lang w:val="fr-FR"/>
      </w:rPr>
      <w:tab/>
    </w:r>
    <w:r w:rsidR="00633C39" w:rsidRPr="006C1F9E">
      <w:rPr>
        <w:rFonts w:eastAsia="Calibri"/>
        <w:sz w:val="16"/>
        <w:szCs w:val="16"/>
        <w:lang w:val="fr-FR"/>
      </w:rPr>
      <w:tab/>
    </w:r>
    <w:r w:rsidR="00633C39" w:rsidRPr="006C1F9E">
      <w:rPr>
        <w:rFonts w:eastAsia="Calibri"/>
        <w:sz w:val="16"/>
        <w:szCs w:val="16"/>
        <w:lang w:val="fr-FR"/>
      </w:rPr>
      <w:tab/>
    </w:r>
    <w:r w:rsidRPr="006C1F9E">
      <w:rPr>
        <w:rFonts w:eastAsia="Calibri"/>
        <w:sz w:val="16"/>
        <w:szCs w:val="16"/>
        <w:lang w:val="fr-FR"/>
      </w:rPr>
      <w:t xml:space="preserve">                </w:t>
    </w:r>
    <w:r w:rsidR="00633C39" w:rsidRPr="006C1F9E">
      <w:rPr>
        <w:rFonts w:eastAsia="Calibri"/>
        <w:sz w:val="16"/>
        <w:szCs w:val="16"/>
        <w:lang w:val="fr-FR"/>
      </w:rPr>
      <w:t xml:space="preserve"> </w:t>
    </w:r>
    <w:r w:rsidRPr="006C1F9E">
      <w:rPr>
        <w:rFonts w:eastAsia="Calibri"/>
        <w:sz w:val="16"/>
        <w:szCs w:val="16"/>
        <w:lang w:val="fr-FR"/>
      </w:rPr>
      <w:t xml:space="preserve">  </w:t>
    </w:r>
    <w:r w:rsidR="00633C39" w:rsidRPr="006C1F9E">
      <w:rPr>
        <w:rFonts w:eastAsia="Calibri"/>
        <w:sz w:val="16"/>
        <w:szCs w:val="16"/>
        <w:lang w:val="fr-FR"/>
      </w:rPr>
      <w:t xml:space="preserve">Fax: +40 (0)21 310 32 05 </w:t>
    </w:r>
    <w:r w:rsidR="00633C39" w:rsidRPr="006C1F9E">
      <w:rPr>
        <w:rFonts w:eastAsia="Calibri"/>
        <w:lang w:val="fr-FR"/>
      </w:rPr>
      <w:t xml:space="preserve">  </w:t>
    </w:r>
  </w:p>
  <w:p w:rsidR="00633C39" w:rsidRPr="00952622" w:rsidRDefault="00C81563" w:rsidP="00952622">
    <w:pPr>
      <w:pBdr>
        <w:top w:val="single" w:sz="4" w:space="0" w:color="auto"/>
      </w:pBdr>
      <w:jc w:val="center"/>
      <w:rPr>
        <w:rFonts w:eastAsia="Calibri"/>
        <w:sz w:val="16"/>
        <w:szCs w:val="16"/>
      </w:rPr>
    </w:pPr>
    <w:r w:rsidRPr="006C1F9E">
      <w:rPr>
        <w:rFonts w:eastAsia="Calibri"/>
        <w:sz w:val="16"/>
        <w:szCs w:val="16"/>
        <w:lang w:val="fr-FR"/>
      </w:rPr>
      <w:t xml:space="preserve">                                                                                                                                                                                                                                                  </w:t>
    </w:r>
    <w:r w:rsidR="00633C39" w:rsidRPr="00EA6727">
      <w:rPr>
        <w:rFonts w:eastAsia="Calibri"/>
        <w:sz w:val="16"/>
        <w:szCs w:val="16"/>
      </w:rPr>
      <w:t>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E4" w:rsidRDefault="000642E4">
      <w:r>
        <w:separator/>
      </w:r>
    </w:p>
  </w:footnote>
  <w:footnote w:type="continuationSeparator" w:id="1">
    <w:p w:rsidR="000642E4" w:rsidRDefault="0006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39" w:rsidRDefault="00A95333" w:rsidP="00633C39">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-302260</wp:posOffset>
          </wp:positionV>
          <wp:extent cx="1537335" cy="702310"/>
          <wp:effectExtent l="19050" t="0" r="5715"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537335" cy="7023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7315200</wp:posOffset>
          </wp:positionH>
          <wp:positionV relativeFrom="paragraph">
            <wp:posOffset>-264160</wp:posOffset>
          </wp:positionV>
          <wp:extent cx="1328420" cy="650240"/>
          <wp:effectExtent l="19050" t="0" r="5080" b="0"/>
          <wp:wrapSquare wrapText="bothSides"/>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2"/>
                  <a:srcRect/>
                  <a:stretch>
                    <a:fillRect/>
                  </a:stretch>
                </pic:blipFill>
                <pic:spPr bwMode="auto">
                  <a:xfrm>
                    <a:off x="0" y="0"/>
                    <a:ext cx="1328420" cy="650240"/>
                  </a:xfrm>
                  <a:prstGeom prst="rect">
                    <a:avLst/>
                  </a:prstGeom>
                  <a:noFill/>
                  <a:ln w="9525">
                    <a:noFill/>
                    <a:miter lim="800000"/>
                    <a:headEnd/>
                    <a:tailEnd/>
                  </a:ln>
                </pic:spPr>
              </pic:pic>
            </a:graphicData>
          </a:graphic>
        </wp:anchor>
      </w:drawing>
    </w:r>
  </w:p>
  <w:p w:rsidR="00633C39" w:rsidRDefault="00633C39">
    <w:pPr>
      <w:pStyle w:val="Header"/>
    </w:pPr>
  </w:p>
  <w:p w:rsidR="00633C39" w:rsidRDefault="00633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080C"/>
    <w:multiLevelType w:val="multilevel"/>
    <w:tmpl w:val="C8FE60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843BF4"/>
    <w:multiLevelType w:val="multilevel"/>
    <w:tmpl w:val="975E9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42327C"/>
    <w:multiLevelType w:val="multilevel"/>
    <w:tmpl w:val="DA2E9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790912"/>
    <w:rsid w:val="000217A1"/>
    <w:rsid w:val="00045575"/>
    <w:rsid w:val="000478C5"/>
    <w:rsid w:val="000642E4"/>
    <w:rsid w:val="0007142F"/>
    <w:rsid w:val="000D40AC"/>
    <w:rsid w:val="000D5284"/>
    <w:rsid w:val="001071E3"/>
    <w:rsid w:val="001243AB"/>
    <w:rsid w:val="00126EE1"/>
    <w:rsid w:val="00131FDD"/>
    <w:rsid w:val="001364B2"/>
    <w:rsid w:val="00162239"/>
    <w:rsid w:val="001B3521"/>
    <w:rsid w:val="001E0696"/>
    <w:rsid w:val="001E5508"/>
    <w:rsid w:val="00207856"/>
    <w:rsid w:val="00207FA8"/>
    <w:rsid w:val="0021646E"/>
    <w:rsid w:val="00285DB2"/>
    <w:rsid w:val="002966F1"/>
    <w:rsid w:val="002A2056"/>
    <w:rsid w:val="002A2AB1"/>
    <w:rsid w:val="00341EE0"/>
    <w:rsid w:val="003840E9"/>
    <w:rsid w:val="00390A5B"/>
    <w:rsid w:val="0039183F"/>
    <w:rsid w:val="003A532B"/>
    <w:rsid w:val="003A7175"/>
    <w:rsid w:val="003B1034"/>
    <w:rsid w:val="003D007D"/>
    <w:rsid w:val="003F4F43"/>
    <w:rsid w:val="00404261"/>
    <w:rsid w:val="0047208B"/>
    <w:rsid w:val="00476CE7"/>
    <w:rsid w:val="00477778"/>
    <w:rsid w:val="00496DE3"/>
    <w:rsid w:val="004B065F"/>
    <w:rsid w:val="004C7EB4"/>
    <w:rsid w:val="004F26B5"/>
    <w:rsid w:val="00533A3B"/>
    <w:rsid w:val="005A75DB"/>
    <w:rsid w:val="005F0DD0"/>
    <w:rsid w:val="00633C39"/>
    <w:rsid w:val="00652E89"/>
    <w:rsid w:val="00665D3C"/>
    <w:rsid w:val="00691DCD"/>
    <w:rsid w:val="006A7AE3"/>
    <w:rsid w:val="006C1F9E"/>
    <w:rsid w:val="006D4630"/>
    <w:rsid w:val="00754CE5"/>
    <w:rsid w:val="007626EE"/>
    <w:rsid w:val="0078757E"/>
    <w:rsid w:val="00790912"/>
    <w:rsid w:val="00793AAC"/>
    <w:rsid w:val="007C3561"/>
    <w:rsid w:val="007D6EB9"/>
    <w:rsid w:val="007F7FF0"/>
    <w:rsid w:val="00810598"/>
    <w:rsid w:val="0081150D"/>
    <w:rsid w:val="0084482C"/>
    <w:rsid w:val="00845562"/>
    <w:rsid w:val="00851649"/>
    <w:rsid w:val="00854F7B"/>
    <w:rsid w:val="00865900"/>
    <w:rsid w:val="008733BD"/>
    <w:rsid w:val="00884971"/>
    <w:rsid w:val="008A5509"/>
    <w:rsid w:val="008B676C"/>
    <w:rsid w:val="008C2FE8"/>
    <w:rsid w:val="008E14A0"/>
    <w:rsid w:val="00952622"/>
    <w:rsid w:val="00952DAD"/>
    <w:rsid w:val="0099564E"/>
    <w:rsid w:val="009A4715"/>
    <w:rsid w:val="009E5514"/>
    <w:rsid w:val="00A03E43"/>
    <w:rsid w:val="00A264BD"/>
    <w:rsid w:val="00A4618E"/>
    <w:rsid w:val="00A56A3C"/>
    <w:rsid w:val="00A605F9"/>
    <w:rsid w:val="00A61031"/>
    <w:rsid w:val="00A95333"/>
    <w:rsid w:val="00AF3BA8"/>
    <w:rsid w:val="00B007A6"/>
    <w:rsid w:val="00B13AF3"/>
    <w:rsid w:val="00B2189A"/>
    <w:rsid w:val="00B51B2F"/>
    <w:rsid w:val="00B8041E"/>
    <w:rsid w:val="00BB20CF"/>
    <w:rsid w:val="00C103EC"/>
    <w:rsid w:val="00C12B47"/>
    <w:rsid w:val="00C13BBE"/>
    <w:rsid w:val="00C1495A"/>
    <w:rsid w:val="00C52766"/>
    <w:rsid w:val="00C5395E"/>
    <w:rsid w:val="00C57C79"/>
    <w:rsid w:val="00C67901"/>
    <w:rsid w:val="00C81563"/>
    <w:rsid w:val="00C95CC8"/>
    <w:rsid w:val="00CA70E5"/>
    <w:rsid w:val="00CB0B25"/>
    <w:rsid w:val="00CC089A"/>
    <w:rsid w:val="00CC1927"/>
    <w:rsid w:val="00CC231D"/>
    <w:rsid w:val="00D06179"/>
    <w:rsid w:val="00D32918"/>
    <w:rsid w:val="00D9309B"/>
    <w:rsid w:val="00D930E9"/>
    <w:rsid w:val="00DA551E"/>
    <w:rsid w:val="00DB01F7"/>
    <w:rsid w:val="00DE65B1"/>
    <w:rsid w:val="00DF758B"/>
    <w:rsid w:val="00E31DE4"/>
    <w:rsid w:val="00E37E5C"/>
    <w:rsid w:val="00E71FF9"/>
    <w:rsid w:val="00E87C38"/>
    <w:rsid w:val="00E93906"/>
    <w:rsid w:val="00EA471A"/>
    <w:rsid w:val="00EA5D95"/>
    <w:rsid w:val="00EF3C89"/>
    <w:rsid w:val="00F16A5D"/>
    <w:rsid w:val="00F17821"/>
    <w:rsid w:val="00F20CDA"/>
    <w:rsid w:val="00F5335D"/>
    <w:rsid w:val="00F651D9"/>
    <w:rsid w:val="00F729BD"/>
    <w:rsid w:val="00FA393D"/>
    <w:rsid w:val="00FA6B43"/>
    <w:rsid w:val="00FB2949"/>
    <w:rsid w:val="00FB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pPr>
      <w:spacing w:line="278" w:lineRule="exact"/>
      <w:jc w:val="center"/>
    </w:pPr>
  </w:style>
  <w:style w:type="paragraph" w:customStyle="1" w:styleId="Style2">
    <w:name w:val="Style2"/>
    <w:basedOn w:val="Normal"/>
    <w:pPr>
      <w:spacing w:line="278" w:lineRule="exact"/>
      <w:jc w:val="center"/>
    </w:pPr>
  </w:style>
  <w:style w:type="paragraph" w:customStyle="1" w:styleId="Style3">
    <w:name w:val="Style3"/>
    <w:basedOn w:val="Normal"/>
  </w:style>
  <w:style w:type="paragraph" w:customStyle="1" w:styleId="Style4">
    <w:name w:val="Style4"/>
    <w:basedOn w:val="Normal"/>
    <w:pPr>
      <w:spacing w:line="278" w:lineRule="exact"/>
      <w:jc w:val="center"/>
    </w:pPr>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pPr>
      <w:jc w:val="both"/>
    </w:pPr>
  </w:style>
  <w:style w:type="paragraph" w:customStyle="1" w:styleId="Style8">
    <w:name w:val="Style8"/>
    <w:basedOn w:val="Normal"/>
  </w:style>
  <w:style w:type="paragraph" w:customStyle="1" w:styleId="Style9">
    <w:name w:val="Style9"/>
    <w:basedOn w:val="Normal"/>
    <w:pPr>
      <w:spacing w:line="230" w:lineRule="exact"/>
    </w:pPr>
  </w:style>
  <w:style w:type="paragraph" w:customStyle="1" w:styleId="Style10">
    <w:name w:val="Style10"/>
    <w:basedOn w:val="Normal"/>
    <w:pPr>
      <w:spacing w:line="274" w:lineRule="exact"/>
    </w:pPr>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paragraph" w:customStyle="1" w:styleId="Style14">
    <w:name w:val="Style14"/>
    <w:basedOn w:val="Normal"/>
  </w:style>
  <w:style w:type="paragraph" w:customStyle="1" w:styleId="Style15">
    <w:name w:val="Style15"/>
    <w:basedOn w:val="Normal"/>
    <w:pPr>
      <w:spacing w:line="276" w:lineRule="exact"/>
      <w:jc w:val="both"/>
    </w:pPr>
  </w:style>
  <w:style w:type="character" w:customStyle="1" w:styleId="FontStyle17">
    <w:name w:val="Font Style17"/>
    <w:rPr>
      <w:rFonts w:ascii="Arial" w:hAnsi="Arial" w:cs="Arial"/>
      <w:b/>
      <w:bCs/>
      <w:sz w:val="22"/>
      <w:szCs w:val="22"/>
    </w:rPr>
  </w:style>
  <w:style w:type="character" w:customStyle="1" w:styleId="FontStyle18">
    <w:name w:val="Font Style18"/>
    <w:rPr>
      <w:rFonts w:ascii="Arial" w:hAnsi="Arial" w:cs="Arial"/>
      <w:sz w:val="22"/>
      <w:szCs w:val="22"/>
    </w:rPr>
  </w:style>
  <w:style w:type="character" w:customStyle="1" w:styleId="FontStyle19">
    <w:name w:val="Font Style19"/>
    <w:rPr>
      <w:rFonts w:ascii="Verdana" w:hAnsi="Verdana" w:cs="Verdana"/>
      <w:b/>
      <w:bCs/>
      <w:sz w:val="20"/>
      <w:szCs w:val="20"/>
    </w:rPr>
  </w:style>
  <w:style w:type="character" w:customStyle="1" w:styleId="FontStyle20">
    <w:name w:val="Font Style20"/>
    <w:rPr>
      <w:rFonts w:ascii="Times New Roman" w:hAnsi="Times New Roman" w:cs="Times New Roman"/>
      <w:b/>
      <w:bCs/>
      <w:sz w:val="8"/>
      <w:szCs w:val="8"/>
    </w:rPr>
  </w:style>
  <w:style w:type="character" w:customStyle="1" w:styleId="FontStyle21">
    <w:name w:val="Font Style21"/>
    <w:rPr>
      <w:rFonts w:ascii="Times New Roman" w:hAnsi="Times New Roman" w:cs="Times New Roman"/>
      <w:b/>
      <w:bCs/>
      <w:sz w:val="20"/>
      <w:szCs w:val="20"/>
    </w:rPr>
  </w:style>
  <w:style w:type="character" w:customStyle="1" w:styleId="FontStyle22">
    <w:name w:val="Font Style22"/>
    <w:rPr>
      <w:rFonts w:ascii="Impact" w:hAnsi="Impact" w:cs="Impact"/>
      <w:sz w:val="8"/>
      <w:szCs w:val="8"/>
    </w:rPr>
  </w:style>
  <w:style w:type="character" w:customStyle="1" w:styleId="FontStyle23">
    <w:name w:val="Font Style23"/>
    <w:rPr>
      <w:rFonts w:ascii="Times New Roman" w:hAnsi="Times New Roman" w:cs="Times New Roman"/>
      <w:b/>
      <w:bCs/>
      <w:smallCaps/>
      <w:sz w:val="24"/>
      <w:szCs w:val="2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b/>
      <w:bCs/>
      <w:sz w:val="22"/>
      <w:szCs w:val="22"/>
    </w:rPr>
  </w:style>
  <w:style w:type="paragraph" w:styleId="Header">
    <w:name w:val="header"/>
    <w:basedOn w:val="Normal"/>
    <w:link w:val="HeaderChar"/>
    <w:uiPriority w:val="99"/>
    <w:rsid w:val="00633C39"/>
    <w:pPr>
      <w:tabs>
        <w:tab w:val="center" w:pos="4536"/>
        <w:tab w:val="right" w:pos="9072"/>
      </w:tabs>
    </w:pPr>
  </w:style>
  <w:style w:type="character" w:customStyle="1" w:styleId="HeaderChar">
    <w:name w:val="Header Char"/>
    <w:link w:val="Header"/>
    <w:uiPriority w:val="99"/>
    <w:rsid w:val="00633C39"/>
    <w:rPr>
      <w:rFonts w:hAnsi="Arial"/>
      <w:sz w:val="24"/>
      <w:szCs w:val="24"/>
      <w:lang w:val="en-US" w:eastAsia="en-US"/>
    </w:rPr>
  </w:style>
  <w:style w:type="paragraph" w:styleId="Footer">
    <w:name w:val="footer"/>
    <w:basedOn w:val="Normal"/>
    <w:link w:val="FooterChar"/>
    <w:rsid w:val="00633C39"/>
    <w:pPr>
      <w:tabs>
        <w:tab w:val="center" w:pos="4536"/>
        <w:tab w:val="right" w:pos="9072"/>
      </w:tabs>
    </w:pPr>
  </w:style>
  <w:style w:type="character" w:customStyle="1" w:styleId="FooterChar">
    <w:name w:val="Footer Char"/>
    <w:link w:val="Footer"/>
    <w:rsid w:val="00633C39"/>
    <w:rPr>
      <w:rFonts w:hAnsi="Arial"/>
      <w:sz w:val="24"/>
      <w:szCs w:val="24"/>
      <w:lang w:val="en-US" w:eastAsia="en-US"/>
    </w:rPr>
  </w:style>
  <w:style w:type="paragraph" w:styleId="BalloonText">
    <w:name w:val="Balloon Text"/>
    <w:basedOn w:val="Normal"/>
    <w:link w:val="BalloonTextChar"/>
    <w:rsid w:val="00633C39"/>
    <w:rPr>
      <w:rFonts w:ascii="Tahoma" w:hAnsi="Tahoma"/>
      <w:sz w:val="16"/>
      <w:szCs w:val="16"/>
    </w:rPr>
  </w:style>
  <w:style w:type="character" w:customStyle="1" w:styleId="BalloonTextChar">
    <w:name w:val="Balloon Text Char"/>
    <w:link w:val="BalloonText"/>
    <w:rsid w:val="00633C39"/>
    <w:rPr>
      <w:rFonts w:ascii="Tahoma" w:hAnsi="Tahoma" w:cs="Tahoma"/>
      <w:sz w:val="16"/>
      <w:szCs w:val="16"/>
      <w:lang w:val="en-US" w:eastAsia="en-US"/>
    </w:rPr>
  </w:style>
  <w:style w:type="character" w:styleId="Hyperlink">
    <w:name w:val="Hyperlink"/>
    <w:rsid w:val="00633C39"/>
    <w:rPr>
      <w:color w:val="0000FF"/>
      <w:u w:val="single"/>
    </w:rPr>
  </w:style>
  <w:style w:type="paragraph" w:customStyle="1" w:styleId="CharChar">
    <w:name w:val=" Char Char"/>
    <w:basedOn w:val="Normal"/>
    <w:rsid w:val="00633C39"/>
    <w:pPr>
      <w:widowControl/>
      <w:autoSpaceDE/>
      <w:autoSpaceDN/>
      <w:adjustRightInd/>
    </w:pPr>
    <w:rPr>
      <w:rFonts w:ascii="Times New Roman" w:hAnsi="Times New Roman"/>
      <w:lang w:val="pl-PL" w:eastAsia="pl-PL"/>
    </w:rPr>
  </w:style>
  <w:style w:type="table" w:styleId="TableGrid">
    <w:name w:val="Table Grid"/>
    <w:basedOn w:val="TableNormal"/>
    <w:rsid w:val="00CC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0"/>
    <w:rsid w:val="00DB01F7"/>
    <w:rPr>
      <w:rFonts w:ascii="Times New Roman"/>
      <w:sz w:val="23"/>
      <w:szCs w:val="23"/>
      <w:shd w:val="clear" w:color="auto" w:fill="FFFFFF"/>
    </w:rPr>
  </w:style>
  <w:style w:type="paragraph" w:customStyle="1" w:styleId="Bodytext0">
    <w:name w:val="Body text"/>
    <w:basedOn w:val="Normal"/>
    <w:link w:val="Bodytext"/>
    <w:rsid w:val="00DB01F7"/>
    <w:pPr>
      <w:shd w:val="clear" w:color="auto" w:fill="FFFFFF"/>
      <w:autoSpaceDE/>
      <w:autoSpaceDN/>
      <w:adjustRightInd/>
      <w:spacing w:line="298" w:lineRule="exact"/>
      <w:ind w:hanging="1040"/>
      <w:jc w:val="center"/>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j.botosani.ro" TargetMode="External"/><Relationship Id="rId1" Type="http://schemas.openxmlformats.org/officeDocument/2006/relationships/hyperlink" Target="mailto:office.isjb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GRILA DE EVALUARE PENTRU DIRECTORII UNITĂŢILOR ŞCOLARE ÎN VEDEREA ACORDĂRII GRADAŢIEI DE MERIT</vt:lpstr>
    </vt:vector>
  </TitlesOfParts>
  <Company/>
  <LinksUpToDate>false</LinksUpToDate>
  <CharactersWithSpaces>8782</CharactersWithSpaces>
  <SharedDoc>false</SharedDoc>
  <HLinks>
    <vt:vector size="12" baseType="variant">
      <vt:variant>
        <vt:i4>6422647</vt:i4>
      </vt:variant>
      <vt:variant>
        <vt:i4>3</vt:i4>
      </vt:variant>
      <vt:variant>
        <vt:i4>0</vt:i4>
      </vt:variant>
      <vt:variant>
        <vt:i4>5</vt:i4>
      </vt:variant>
      <vt:variant>
        <vt:lpwstr>http://www.isj.botosani.ro/</vt:lpwstr>
      </vt:variant>
      <vt:variant>
        <vt:lpwstr/>
      </vt:variant>
      <vt:variant>
        <vt:i4>3276894</vt:i4>
      </vt:variant>
      <vt:variant>
        <vt:i4>0</vt:i4>
      </vt:variant>
      <vt:variant>
        <vt:i4>0</vt:i4>
      </vt:variant>
      <vt:variant>
        <vt:i4>5</vt:i4>
      </vt:variant>
      <vt:variant>
        <vt:lpwstr>mailto:office.isjbt@gmail.com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GRILA DE EVALUARE PENTRU DIRECTORII UNITĂŢILOR ŞCOLARE ÎN VEDEREA ACORDĂRII GRADAŢIEI DE MERIT</dc:title>
  <dc:subject/>
  <dc:creator>STEFAN</dc:creator>
  <cp:keywords/>
  <dc:description/>
  <cp:lastModifiedBy>CRISTIAN</cp:lastModifiedBy>
  <cp:revision>2</cp:revision>
  <cp:lastPrinted>2011-03-09T09:18:00Z</cp:lastPrinted>
  <dcterms:created xsi:type="dcterms:W3CDTF">2012-03-22T13:23:00Z</dcterms:created>
  <dcterms:modified xsi:type="dcterms:W3CDTF">2012-03-22T13:23:00Z</dcterms:modified>
</cp:coreProperties>
</file>