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900" w:rsidRDefault="006227C8" w:rsidP="00930A10">
      <w:pPr>
        <w:tabs>
          <w:tab w:val="left" w:pos="420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-218440</wp:posOffset>
            </wp:positionV>
            <wp:extent cx="1828800" cy="895350"/>
            <wp:effectExtent l="19050" t="0" r="0" b="0"/>
            <wp:wrapSquare wrapText="bothSides"/>
            <wp:docPr id="3" name="Picture 3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-332740</wp:posOffset>
            </wp:positionV>
            <wp:extent cx="1981200" cy="904875"/>
            <wp:effectExtent l="19050" t="0" r="0" b="0"/>
            <wp:wrapSquare wrapText="bothSides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C7" w:rsidRDefault="000977C7" w:rsidP="00EB1CE2">
      <w:pPr>
        <w:pStyle w:val="Heading4"/>
        <w:jc w:val="center"/>
      </w:pPr>
    </w:p>
    <w:p w:rsidR="007F13EA" w:rsidRDefault="007F13EA" w:rsidP="00EB1CE2">
      <w:pPr>
        <w:pStyle w:val="Heading4"/>
        <w:jc w:val="center"/>
      </w:pPr>
    </w:p>
    <w:p w:rsidR="007F13EA" w:rsidRDefault="007F13EA" w:rsidP="00EB1CE2">
      <w:pPr>
        <w:pStyle w:val="Heading4"/>
        <w:jc w:val="center"/>
      </w:pPr>
    </w:p>
    <w:p w:rsidR="0024433A" w:rsidRDefault="0024433A" w:rsidP="00EB1CE2">
      <w:pPr>
        <w:pStyle w:val="Heading4"/>
        <w:jc w:val="center"/>
      </w:pPr>
    </w:p>
    <w:p w:rsidR="003D625F" w:rsidRDefault="00EB1CE2" w:rsidP="00EB1CE2">
      <w:pPr>
        <w:pStyle w:val="Heading4"/>
        <w:jc w:val="center"/>
      </w:pPr>
      <w:r>
        <w:t xml:space="preserve">Grila de evaluare programe şi activităţi educative şcolare şi extraşcolare, </w:t>
      </w:r>
      <w:r w:rsidR="003D625F">
        <w:t>formale şi non-formale</w:t>
      </w:r>
    </w:p>
    <w:p w:rsidR="00EB1CE2" w:rsidRDefault="00EB1CE2" w:rsidP="00EB1CE2">
      <w:pPr>
        <w:pStyle w:val="Heading4"/>
        <w:jc w:val="center"/>
      </w:pPr>
      <w:r>
        <w:t>proiecte educaţionale şi programe comunitare</w:t>
      </w:r>
    </w:p>
    <w:p w:rsidR="00EB1CE2" w:rsidRDefault="00EB1CE2" w:rsidP="00EB1CE2">
      <w:pPr>
        <w:jc w:val="center"/>
      </w:pPr>
      <w:r>
        <w:t xml:space="preserve">pentru obţinerea gradaţiei de merit  </w:t>
      </w:r>
      <w:r w:rsidR="00D56BB3">
        <w:t>2011 - 2012</w:t>
      </w:r>
    </w:p>
    <w:p w:rsidR="00EB1CE2" w:rsidRDefault="00EB1CE2" w:rsidP="00EB1CE2">
      <w:pPr>
        <w:jc w:val="both"/>
      </w:pPr>
    </w:p>
    <w:p w:rsidR="00EB1CE2" w:rsidRDefault="00EB1CE2" w:rsidP="00EB1CE2">
      <w:pPr>
        <w:pStyle w:val="Heading5"/>
        <w:ind w:firstLine="851"/>
      </w:pPr>
      <w:r>
        <w:t>Numele şi prenumele _________________________</w:t>
      </w:r>
    </w:p>
    <w:p w:rsidR="00EB1CE2" w:rsidRDefault="00EB1CE2" w:rsidP="00EB1CE2">
      <w:pPr>
        <w:jc w:val="both"/>
        <w:rPr>
          <w:b/>
          <w:bCs/>
        </w:rPr>
      </w:pPr>
    </w:p>
    <w:p w:rsidR="00EB1CE2" w:rsidRDefault="00EB1CE2" w:rsidP="00EB1CE2">
      <w:pPr>
        <w:pStyle w:val="Heading6"/>
      </w:pPr>
      <w:r>
        <w:t>Unitatea de învăţământ ___________________________________</w:t>
      </w:r>
    </w:p>
    <w:p w:rsidR="00EB1CE2" w:rsidRDefault="00EB1CE2" w:rsidP="00EB1CE2">
      <w:pPr>
        <w:jc w:val="both"/>
        <w:rPr>
          <w:b/>
          <w:bCs/>
        </w:rPr>
      </w:pPr>
    </w:p>
    <w:p w:rsidR="00EB1CE2" w:rsidRDefault="00EB1CE2" w:rsidP="00EB1CE2">
      <w:pPr>
        <w:ind w:firstLine="720"/>
        <w:jc w:val="both"/>
        <w:rPr>
          <w:b/>
          <w:bCs/>
        </w:rPr>
      </w:pPr>
      <w:r>
        <w:rPr>
          <w:b/>
          <w:bCs/>
        </w:rPr>
        <w:t>Funcţia / specialitatea ____________________________________</w:t>
      </w:r>
    </w:p>
    <w:p w:rsidR="00EB1CE2" w:rsidRDefault="00EB1CE2" w:rsidP="00EB1CE2">
      <w:pPr>
        <w:ind w:firstLine="720"/>
        <w:jc w:val="both"/>
        <w:rPr>
          <w:b/>
          <w:bCs/>
        </w:rPr>
      </w:pPr>
      <w:r>
        <w:rPr>
          <w:b/>
          <w:bCs/>
        </w:rPr>
        <w:t>Gradul didactic ______</w:t>
      </w:r>
    </w:p>
    <w:p w:rsidR="00EB1CE2" w:rsidRDefault="00EB1CE2" w:rsidP="00EB1CE2">
      <w:pPr>
        <w:ind w:firstLine="720"/>
        <w:jc w:val="both"/>
        <w:rPr>
          <w:b/>
          <w:bCs/>
        </w:rPr>
      </w:pPr>
      <w:r>
        <w:rPr>
          <w:b/>
          <w:bCs/>
        </w:rPr>
        <w:t>Vechimea în învăţământ _______</w:t>
      </w:r>
    </w:p>
    <w:p w:rsidR="00EB1CE2" w:rsidRDefault="00365A9D" w:rsidP="00EB1CE2">
      <w:pPr>
        <w:ind w:left="576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EB1CE2">
        <w:rPr>
          <w:b/>
          <w:bCs/>
        </w:rPr>
        <w:t>Punctajul acordat ______</w:t>
      </w:r>
    </w:p>
    <w:p w:rsidR="00EB1CE2" w:rsidRDefault="00EB1CE2" w:rsidP="00EB1CE2">
      <w:pPr>
        <w:jc w:val="both"/>
        <w:rPr>
          <w:b/>
          <w:bCs/>
        </w:rPr>
      </w:pPr>
    </w:p>
    <w:p w:rsidR="00EB1CE2" w:rsidRDefault="00EB1CE2" w:rsidP="00EB1CE2">
      <w:pPr>
        <w:jc w:val="both"/>
      </w:pPr>
      <w:r>
        <w:rPr>
          <w:b/>
          <w:bCs/>
        </w:rPr>
        <w:tab/>
      </w:r>
      <w:r>
        <w:t>Activitatea candidatului înscris pentru acordarea gradaţiei de merit, înscrisă în raportul de autoevaluare, se evaluează pe baza prezentei fişe, ţinându-se seama de următoarele criterii care trebuie îndeplinite, pe perioada ultimilor</w:t>
      </w:r>
      <w:r w:rsidR="000977C7">
        <w:t xml:space="preserve"> 4 ani de activitate (</w:t>
      </w:r>
      <w:r w:rsidR="00D56BB3">
        <w:rPr>
          <w:b/>
        </w:rPr>
        <w:t>01.09.2007</w:t>
      </w:r>
      <w:r w:rsidR="000977C7" w:rsidRPr="007F13EA">
        <w:rPr>
          <w:b/>
        </w:rPr>
        <w:t xml:space="preserve"> – 31.08.201</w:t>
      </w:r>
      <w:r w:rsidR="00D56BB3">
        <w:rPr>
          <w:b/>
        </w:rPr>
        <w:t>1</w:t>
      </w:r>
      <w:r>
        <w:t>):</w:t>
      </w:r>
    </w:p>
    <w:p w:rsidR="00EB1CE2" w:rsidRDefault="00EB1CE2" w:rsidP="00EB1CE2">
      <w:pPr>
        <w:jc w:val="both"/>
      </w:pPr>
    </w:p>
    <w:tbl>
      <w:tblPr>
        <w:tblW w:w="11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84"/>
        <w:gridCol w:w="1260"/>
        <w:gridCol w:w="1080"/>
        <w:gridCol w:w="1260"/>
      </w:tblGrid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</w:trPr>
        <w:tc>
          <w:tcPr>
            <w:tcW w:w="6804" w:type="dxa"/>
            <w:vAlign w:val="center"/>
          </w:tcPr>
          <w:p w:rsidR="00F85E30" w:rsidRDefault="00F85E30" w:rsidP="00606027">
            <w:pPr>
              <w:jc w:val="center"/>
            </w:pPr>
            <w:r>
              <w:t>Criterii de evaluare</w:t>
            </w:r>
          </w:p>
          <w:p w:rsidR="00F85E30" w:rsidRDefault="00F85E30" w:rsidP="00606027">
            <w:pPr>
              <w:jc w:val="center"/>
            </w:pPr>
          </w:p>
        </w:tc>
        <w:tc>
          <w:tcPr>
            <w:tcW w:w="1584" w:type="dxa"/>
            <w:vAlign w:val="center"/>
          </w:tcPr>
          <w:p w:rsidR="00F85E30" w:rsidRDefault="00F85E30" w:rsidP="00606027">
            <w:pPr>
              <w:jc w:val="center"/>
              <w:rPr>
                <w:b/>
                <w:bCs/>
              </w:rPr>
            </w:pPr>
            <w:r>
              <w:t xml:space="preserve">Punctaj </w:t>
            </w:r>
            <w:r>
              <w:rPr>
                <w:b/>
                <w:bCs/>
              </w:rPr>
              <w:t>maxim</w:t>
            </w:r>
          </w:p>
          <w:p w:rsidR="00F85E30" w:rsidRDefault="00F85E30" w:rsidP="00606027">
            <w:pPr>
              <w:jc w:val="center"/>
            </w:pPr>
          </w:p>
        </w:tc>
        <w:tc>
          <w:tcPr>
            <w:tcW w:w="1260" w:type="dxa"/>
            <w:vAlign w:val="center"/>
          </w:tcPr>
          <w:p w:rsidR="00F85E30" w:rsidRPr="00F85E30" w:rsidRDefault="00F85E30" w:rsidP="00606027">
            <w:pPr>
              <w:jc w:val="center"/>
              <w:rPr>
                <w:b/>
                <w:szCs w:val="24"/>
              </w:rPr>
            </w:pPr>
            <w:r w:rsidRPr="00F85E30">
              <w:rPr>
                <w:b/>
                <w:szCs w:val="24"/>
              </w:rPr>
              <w:t>Auto</w:t>
            </w:r>
          </w:p>
          <w:p w:rsidR="00F85E30" w:rsidRPr="00F85E30" w:rsidRDefault="00F85E30" w:rsidP="00606027">
            <w:pPr>
              <w:jc w:val="center"/>
              <w:rPr>
                <w:sz w:val="20"/>
              </w:rPr>
            </w:pPr>
            <w:r w:rsidRPr="00F85E30">
              <w:rPr>
                <w:b/>
                <w:szCs w:val="24"/>
              </w:rPr>
              <w:t>evaluare</w:t>
            </w:r>
          </w:p>
        </w:tc>
        <w:tc>
          <w:tcPr>
            <w:tcW w:w="1080" w:type="dxa"/>
          </w:tcPr>
          <w:p w:rsidR="00F85E30" w:rsidRDefault="00F85E30" w:rsidP="00606027">
            <w:pPr>
              <w:jc w:val="center"/>
            </w:pPr>
            <w:r>
              <w:t xml:space="preserve">Punctaj </w:t>
            </w:r>
            <w:r>
              <w:rPr>
                <w:b/>
                <w:bCs/>
              </w:rPr>
              <w:t>acordat</w:t>
            </w: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30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  <w:rPr>
                <w:b/>
                <w:bCs/>
              </w:rPr>
            </w:pPr>
            <w:r>
              <w:t xml:space="preserve">I  </w:t>
            </w:r>
            <w:r>
              <w:rPr>
                <w:b/>
                <w:bCs/>
              </w:rPr>
              <w:t>Activităţi complexe cu valoare instructiv-educativă: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Pr="00DE3AEE" w:rsidRDefault="00F85E30" w:rsidP="00DE3AEE">
            <w:pPr>
              <w:jc w:val="center"/>
              <w:rPr>
                <w:b/>
                <w:u w:val="single"/>
              </w:rPr>
            </w:pPr>
            <w:r w:rsidRPr="00191712">
              <w:rPr>
                <w:b/>
                <w:u w:val="single"/>
              </w:rPr>
              <w:t>50</w:t>
            </w:r>
            <w:r>
              <w:rPr>
                <w:b/>
                <w:u w:val="single"/>
              </w:rPr>
              <w:t xml:space="preserve"> </w:t>
            </w:r>
            <w:r w:rsidRPr="00DE3AEE">
              <w:rPr>
                <w:b/>
                <w:u w:val="single"/>
              </w:rPr>
              <w:t>puncte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34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Rezultate deosebite obţinute în pregătirea elevilor, în raport cu standardele curriculare de performanţă, materializate în progresul elevilor, în rezultate ale elevilor la clasă/cerc, la testări şi examene naţionale de sfârşit de ciclu şcolar</w:t>
            </w:r>
          </w:p>
          <w:p w:rsidR="00F85E30" w:rsidRDefault="00F85E30" w:rsidP="00F85E30">
            <w:pPr>
              <w:ind w:left="57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70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P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performanţe în pregătirea elevilor distinşi la concursuri educative şcolare, extraşcolare şi extracurriculare, materializate în obţinerea locului I, II, III, premiu special, menţiune la faza internaţională şi/sau naţională, locurile I, II, III şi premiile speciale la faza judeţeană/interjudeţeană/regională; (</w:t>
            </w:r>
            <w:r>
              <w:rPr>
                <w:b/>
              </w:rPr>
              <w:t>Numai activităţile recunoscute de  MECTS şi programele de cooperare internaţională):</w:t>
            </w:r>
          </w:p>
          <w:p w:rsidR="00F85E30" w:rsidRDefault="00F85E30" w:rsidP="00F85E30">
            <w:pPr>
              <w:ind w:left="57"/>
              <w:jc w:val="both"/>
            </w:pPr>
          </w:p>
          <w:p w:rsidR="00F85E30" w:rsidRPr="00011866" w:rsidRDefault="00F85E30" w:rsidP="00606027">
            <w:pPr>
              <w:ind w:left="57"/>
              <w:jc w:val="both"/>
              <w:rPr>
                <w:b/>
              </w:rPr>
            </w:pPr>
            <w:r>
              <w:t xml:space="preserve">                      ––</w:t>
            </w:r>
            <w:r w:rsidRPr="00011866">
              <w:rPr>
                <w:b/>
              </w:rPr>
              <w:t>etapa naţională</w:t>
            </w:r>
            <w:r>
              <w:rPr>
                <w:b/>
              </w:rPr>
              <w:t>/internaţională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locul I -    </w:t>
            </w:r>
            <w:r>
              <w:rPr>
                <w:b/>
              </w:rPr>
              <w:t>3</w:t>
            </w:r>
            <w:r>
              <w:t xml:space="preserve"> 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>locul II  -</w:t>
            </w:r>
            <w:r w:rsidRPr="00382D72">
              <w:rPr>
                <w:b/>
              </w:rPr>
              <w:t xml:space="preserve"> 2</w:t>
            </w:r>
            <w:r>
              <w:rPr>
                <w:b/>
              </w:rPr>
              <w:t>,5</w:t>
            </w:r>
            <w:r>
              <w:t xml:space="preserve">  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locul III - </w:t>
            </w:r>
            <w:r>
              <w:rPr>
                <w:b/>
              </w:rPr>
              <w:t>2</w:t>
            </w:r>
            <w:r>
              <w:t xml:space="preserve"> 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premiul special – </w:t>
            </w:r>
            <w:r w:rsidRPr="00663538">
              <w:rPr>
                <w:b/>
              </w:rPr>
              <w:t>1,5</w:t>
            </w:r>
            <w:r>
              <w:t xml:space="preserve"> 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menţiune - </w:t>
            </w:r>
            <w:r w:rsidRPr="00382D72">
              <w:rPr>
                <w:b/>
              </w:rPr>
              <w:t xml:space="preserve">1 </w:t>
            </w:r>
            <w:r>
              <w:t>p</w:t>
            </w:r>
          </w:p>
          <w:p w:rsidR="00F85E30" w:rsidRDefault="00F85E30" w:rsidP="00F85E30">
            <w:pPr>
              <w:jc w:val="both"/>
            </w:pPr>
          </w:p>
          <w:p w:rsidR="00F85E30" w:rsidRDefault="00F85E30" w:rsidP="00F85E30">
            <w:pPr>
              <w:jc w:val="both"/>
            </w:pPr>
          </w:p>
          <w:p w:rsidR="00F85E30" w:rsidRDefault="00F85E30" w:rsidP="00F85E30">
            <w:pPr>
              <w:jc w:val="both"/>
            </w:pPr>
          </w:p>
          <w:p w:rsidR="00F85E30" w:rsidRDefault="00F85E30" w:rsidP="00606027">
            <w:pPr>
              <w:ind w:left="57"/>
              <w:jc w:val="both"/>
              <w:rPr>
                <w:b/>
              </w:rPr>
            </w:pPr>
            <w:r>
              <w:lastRenderedPageBreak/>
              <w:t xml:space="preserve">                      ––</w:t>
            </w:r>
            <w:r w:rsidRPr="00011866">
              <w:rPr>
                <w:b/>
              </w:rPr>
              <w:t xml:space="preserve">etapa </w:t>
            </w:r>
            <w:r>
              <w:rPr>
                <w:b/>
              </w:rPr>
              <w:t>judeţeană/interjudeţenă/regională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locul I -    </w:t>
            </w:r>
            <w:r>
              <w:rPr>
                <w:b/>
              </w:rPr>
              <w:t>2</w:t>
            </w:r>
            <w:r w:rsidRPr="00382D72">
              <w:rPr>
                <w:b/>
              </w:rPr>
              <w:t xml:space="preserve"> </w:t>
            </w:r>
            <w:r>
              <w:t>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locul II  - </w:t>
            </w:r>
            <w:r w:rsidRPr="00382D72">
              <w:rPr>
                <w:b/>
              </w:rPr>
              <w:t>1</w:t>
            </w:r>
            <w:r>
              <w:rPr>
                <w:b/>
              </w:rPr>
              <w:t>,5</w:t>
            </w:r>
            <w:r>
              <w:t xml:space="preserve">  p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 xml:space="preserve">locul III – </w:t>
            </w:r>
            <w:r w:rsidRPr="00663538">
              <w:rPr>
                <w:b/>
              </w:rPr>
              <w:t>1</w:t>
            </w:r>
            <w:r>
              <w:t xml:space="preserve"> p </w:t>
            </w:r>
          </w:p>
          <w:p w:rsidR="00F85E30" w:rsidRDefault="00F85E30" w:rsidP="00606027">
            <w:pPr>
              <w:numPr>
                <w:ilvl w:val="1"/>
                <w:numId w:val="4"/>
              </w:numPr>
              <w:jc w:val="both"/>
            </w:pPr>
            <w:r>
              <w:t>premiul special -</w:t>
            </w:r>
            <w:r w:rsidRPr="00382D72">
              <w:rPr>
                <w:b/>
              </w:rPr>
              <w:t xml:space="preserve"> 0,5</w:t>
            </w:r>
            <w:r>
              <w:t xml:space="preserve"> p</w:t>
            </w:r>
          </w:p>
          <w:p w:rsidR="00F85E30" w:rsidRDefault="00F85E30" w:rsidP="00D6086C">
            <w:pPr>
              <w:numPr>
                <w:ilvl w:val="1"/>
                <w:numId w:val="4"/>
              </w:numPr>
              <w:jc w:val="both"/>
            </w:pPr>
            <w:r>
              <w:t xml:space="preserve">menţiune – </w:t>
            </w:r>
            <w:r w:rsidRPr="00D6086C">
              <w:rPr>
                <w:b/>
              </w:rPr>
              <w:t>0,25</w:t>
            </w:r>
            <w:r>
              <w:t xml:space="preserve"> p</w:t>
            </w:r>
          </w:p>
          <w:p w:rsidR="00F85E30" w:rsidRDefault="00F85E30" w:rsidP="00F85E30">
            <w:pPr>
              <w:ind w:left="1080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(20)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112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63538">
            <w:pPr>
              <w:ind w:left="57"/>
              <w:jc w:val="both"/>
            </w:pPr>
          </w:p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 xml:space="preserve">pregătirea echipajelor de elevi pentru concursurile şcolare/extraşcolare; </w:t>
            </w:r>
          </w:p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participarea în jurii, în comitete de organizare şi însoţitor al elevilor la concursurile şi olimpiadele judeţene, interjudeţene, naţionale ori internaţionale;</w:t>
            </w:r>
          </w:p>
          <w:p w:rsidR="00F85E30" w:rsidRDefault="00F85E30" w:rsidP="00F85E30">
            <w:pPr>
              <w:ind w:left="57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365A9D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139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Rezultate notabile/măsurabile obţinute în activităţile culturale şi educative organizate în şcoală şi finalizarea unor proiecte de parteneriat educaţional, cu impact la nivel local/judeţean/naţional/internaţional</w:t>
            </w:r>
            <w:r w:rsidR="00E47B88">
              <w:t xml:space="preserve"> (4x1)</w:t>
            </w:r>
          </w:p>
          <w:p w:rsidR="00F85E30" w:rsidRDefault="00F85E30" w:rsidP="00606027">
            <w:pPr>
              <w:jc w:val="both"/>
            </w:pPr>
            <w:r>
              <w:t>-  activităţi educative organizate, desfăşurate în şcoală/comunitate pe bază de proiect, cu impact local, judeţ</w:t>
            </w:r>
            <w:r w:rsidR="00E47B88">
              <w:t>ean, naţional sau internaţional (4x0,5)</w:t>
            </w:r>
          </w:p>
          <w:p w:rsidR="00F85E30" w:rsidRDefault="00F85E30" w:rsidP="00606027">
            <w:pPr>
              <w:jc w:val="both"/>
            </w:pPr>
            <w:r>
              <w:t>- organizarea şi participarea la spectacole, expoziţii, concerte, simpozioane la nivel internaţional,</w:t>
            </w:r>
            <w:r w:rsidR="00E47B88">
              <w:t xml:space="preserve"> naţional sau interjudeţean (2x1)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F85E30" w:rsidRDefault="00F85E30" w:rsidP="00606027"/>
          <w:p w:rsidR="00F85E30" w:rsidRDefault="00F85E30" w:rsidP="00606027"/>
          <w:p w:rsidR="00F85E30" w:rsidRDefault="00F85E30" w:rsidP="00365A9D"/>
          <w:p w:rsidR="00F85E30" w:rsidRPr="00727391" w:rsidRDefault="00F85E30" w:rsidP="00663538">
            <w:pPr>
              <w:jc w:val="center"/>
              <w:rPr>
                <w:b/>
              </w:rPr>
            </w:pPr>
            <w:r w:rsidRPr="00727391">
              <w:rPr>
                <w:b/>
              </w:rPr>
              <w:t>2</w:t>
            </w:r>
          </w:p>
          <w:p w:rsidR="00F85E30" w:rsidRPr="00727391" w:rsidRDefault="00F85E30" w:rsidP="00663538">
            <w:pPr>
              <w:jc w:val="center"/>
              <w:rPr>
                <w:b/>
              </w:rPr>
            </w:pPr>
          </w:p>
          <w:p w:rsidR="00F85E30" w:rsidRPr="00727391" w:rsidRDefault="00F85E30" w:rsidP="00663538">
            <w:pPr>
              <w:jc w:val="center"/>
              <w:rPr>
                <w:b/>
              </w:rPr>
            </w:pPr>
          </w:p>
          <w:p w:rsidR="00F85E30" w:rsidRPr="00727391" w:rsidRDefault="00F85E30" w:rsidP="00727391">
            <w:pPr>
              <w:jc w:val="center"/>
            </w:pPr>
            <w:r w:rsidRPr="00727391"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79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Activitate desfăşurată în vederea realizării echitaţiei în educaţie (remediere şcolară, activităţi de desegregare, de educaţie incluzivă,nediscriminatorie,multiculturală/interculturală, educaţie pentru diversitate/alteritate, programe de educaţie a părinţilor recunoscute la nivel local/judeţean/naţional)</w:t>
            </w:r>
          </w:p>
          <w:p w:rsidR="00F85E30" w:rsidRDefault="00F85E30" w:rsidP="00F85E30">
            <w:pPr>
              <w:ind w:left="57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63538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F85E30" w:rsidRPr="00663538" w:rsidRDefault="00F85E30" w:rsidP="00606027">
            <w:pPr>
              <w:jc w:val="center"/>
            </w:pPr>
            <w:r w:rsidRPr="00663538">
              <w:t>(câte 1 p pentru fiecare tip de activitate)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570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2472A">
            <w:pPr>
              <w:numPr>
                <w:ilvl w:val="0"/>
                <w:numId w:val="9"/>
              </w:numPr>
              <w:jc w:val="both"/>
            </w:pPr>
            <w:r>
              <w:t xml:space="preserve">Rezultate măsurabile/cuantificabile obţinute în desfăşurarea unor activităţi practice, educative, pentru formarea de abilităţi de comunicare, antreprenoriale şi tehnice </w:t>
            </w:r>
          </w:p>
          <w:p w:rsidR="00F85E30" w:rsidRDefault="00F85E30" w:rsidP="0062472A">
            <w:pPr>
              <w:numPr>
                <w:ilvl w:val="0"/>
                <w:numId w:val="9"/>
              </w:numPr>
              <w:jc w:val="both"/>
            </w:pPr>
            <w:r>
              <w:t>implicarea în activităţi de voluntariat şi coordonarea activităţilor din cadrul SNAC</w:t>
            </w:r>
          </w:p>
          <w:p w:rsidR="00F85E30" w:rsidRDefault="00F85E30" w:rsidP="00F85E30">
            <w:pPr>
              <w:ind w:left="57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570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monitorizarea unor proiecte educative sau comunitare europene</w:t>
            </w:r>
            <w:r w:rsidR="00442088">
              <w:t>,</w:t>
            </w:r>
            <w:r>
              <w:t xml:space="preserve"> în Calendarul Activităţilor Extraşcolare al MECTS : </w:t>
            </w:r>
          </w:p>
          <w:p w:rsidR="00F85E30" w:rsidRDefault="00E47B88" w:rsidP="00606027">
            <w:pPr>
              <w:ind w:left="57"/>
              <w:jc w:val="both"/>
            </w:pPr>
            <w:r>
              <w:t xml:space="preserve">- proiecte internaţionale – </w:t>
            </w:r>
            <w:r w:rsidR="00442088">
              <w:t>2</w:t>
            </w:r>
            <w:r w:rsidR="00F85E30">
              <w:t xml:space="preserve"> p.</w:t>
            </w:r>
          </w:p>
          <w:p w:rsidR="00F85E30" w:rsidRDefault="00F85E30" w:rsidP="00606027">
            <w:pPr>
              <w:ind w:left="57"/>
              <w:jc w:val="both"/>
            </w:pPr>
            <w:r>
              <w:t>- proiecte naţionale        -   2 p.</w:t>
            </w:r>
          </w:p>
          <w:p w:rsidR="00F85E30" w:rsidRDefault="00F85E30" w:rsidP="00606027">
            <w:pPr>
              <w:ind w:left="57"/>
              <w:jc w:val="both"/>
            </w:pPr>
            <w:r>
              <w:t>- proiect</w:t>
            </w:r>
            <w:r w:rsidR="00E47B88">
              <w:t>e interjudeţene/judeţene   -   2</w:t>
            </w:r>
            <w:r>
              <w:t xml:space="preserve"> p.</w:t>
            </w:r>
          </w:p>
          <w:p w:rsidR="00F85E30" w:rsidRDefault="00F85E30" w:rsidP="00606027">
            <w:pPr>
              <w:ind w:left="57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42088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:rsidR="00F85E30" w:rsidRPr="00D6086C" w:rsidRDefault="00F85E30" w:rsidP="00606027">
            <w:pPr>
              <w:jc w:val="center"/>
            </w:pPr>
            <w:r w:rsidRPr="00D6086C">
              <w:t>maxim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gridAfter w:val="1"/>
          <w:wAfter w:w="1260" w:type="dxa"/>
          <w:trHeight w:val="70"/>
        </w:trPr>
        <w:tc>
          <w:tcPr>
            <w:tcW w:w="6804" w:type="dxa"/>
          </w:tcPr>
          <w:p w:rsidR="00F85E30" w:rsidRDefault="00F85E30" w:rsidP="00606027">
            <w:pPr>
              <w:numPr>
                <w:ilvl w:val="0"/>
                <w:numId w:val="4"/>
              </w:numPr>
              <w:jc w:val="both"/>
            </w:pPr>
            <w:r>
              <w:t>participarea la cursuri de formare</w:t>
            </w:r>
          </w:p>
          <w:p w:rsidR="00F85E30" w:rsidRPr="00D6086C" w:rsidRDefault="00F85E30" w:rsidP="00D6086C">
            <w:pPr>
              <w:ind w:left="57"/>
              <w:jc w:val="both"/>
            </w:pPr>
            <w:r w:rsidRPr="00D6086C">
              <w:t>- până-n 40 de ore</w:t>
            </w:r>
          </w:p>
          <w:p w:rsidR="00F85E30" w:rsidRPr="00D6086C" w:rsidRDefault="00F85E30" w:rsidP="00D6086C">
            <w:pPr>
              <w:ind w:left="57"/>
              <w:jc w:val="both"/>
            </w:pPr>
            <w:r w:rsidRPr="00D6086C">
              <w:t>- de la 40 la 90 de ore</w:t>
            </w:r>
          </w:p>
          <w:p w:rsidR="00F85E30" w:rsidRDefault="00F85E30" w:rsidP="00D6086C">
            <w:pPr>
              <w:ind w:left="57"/>
              <w:jc w:val="both"/>
            </w:pPr>
            <w:r w:rsidRPr="00D6086C">
              <w:t>- de la 90 de ore</w:t>
            </w:r>
          </w:p>
          <w:p w:rsidR="00F85E30" w:rsidRDefault="00F85E30" w:rsidP="00D6086C">
            <w:pPr>
              <w:ind w:left="57"/>
              <w:jc w:val="both"/>
            </w:pPr>
          </w:p>
          <w:p w:rsidR="00F85E30" w:rsidRDefault="00F85E30" w:rsidP="00D6086C">
            <w:pPr>
              <w:ind w:left="57"/>
              <w:jc w:val="both"/>
            </w:pPr>
          </w:p>
          <w:p w:rsidR="00F85E30" w:rsidRDefault="00F85E30" w:rsidP="00F85E30">
            <w:pPr>
              <w:jc w:val="both"/>
            </w:pPr>
          </w:p>
        </w:tc>
        <w:tc>
          <w:tcPr>
            <w:tcW w:w="1584" w:type="dxa"/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42088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:rsidR="00F85E30" w:rsidRPr="00D6086C" w:rsidRDefault="00442088" w:rsidP="00D6086C">
            <w:r>
              <w:t>1</w:t>
            </w:r>
            <w:r w:rsidR="00F85E30" w:rsidRPr="00D6086C">
              <w:t xml:space="preserve"> / curs</w:t>
            </w:r>
          </w:p>
          <w:p w:rsidR="00F85E30" w:rsidRPr="00D6086C" w:rsidRDefault="00442088" w:rsidP="00D6086C">
            <w:r>
              <w:t>2</w:t>
            </w:r>
            <w:r w:rsidR="00F85E30" w:rsidRPr="00D6086C">
              <w:t xml:space="preserve"> / curs</w:t>
            </w:r>
          </w:p>
          <w:p w:rsidR="00F85E30" w:rsidRPr="00D716D4" w:rsidRDefault="00F85E30" w:rsidP="00D6086C">
            <w:pPr>
              <w:rPr>
                <w:b/>
              </w:rPr>
            </w:pPr>
            <w:r w:rsidRPr="00D6086C">
              <w:t>3 / curs</w:t>
            </w: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1080" w:type="dxa"/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804" w:type="dxa"/>
            <w:vMerge w:val="restart"/>
            <w:tcBorders>
              <w:bottom w:val="nil"/>
            </w:tcBorders>
          </w:tcPr>
          <w:p w:rsidR="00F85E30" w:rsidRDefault="00F85E30" w:rsidP="00606027">
            <w:pPr>
              <w:rPr>
                <w:b/>
                <w:szCs w:val="24"/>
              </w:rPr>
            </w:pPr>
          </w:p>
          <w:p w:rsidR="00F85E30" w:rsidRPr="001629C1" w:rsidRDefault="00F85E30" w:rsidP="00606027">
            <w:pPr>
              <w:rPr>
                <w:b/>
                <w:szCs w:val="24"/>
              </w:rPr>
            </w:pPr>
            <w:r w:rsidRPr="001629C1">
              <w:rPr>
                <w:b/>
                <w:szCs w:val="24"/>
              </w:rPr>
              <w:t>II. Performanţe deosebite în inovarea didactică</w:t>
            </w:r>
            <w:r w:rsidR="002C713B">
              <w:rPr>
                <w:b/>
                <w:szCs w:val="24"/>
              </w:rPr>
              <w:t>/managerială</w:t>
            </w:r>
          </w:p>
          <w:p w:rsidR="00F85E30" w:rsidRDefault="00F85E30" w:rsidP="00606027">
            <w:pPr>
              <w:jc w:val="both"/>
            </w:pPr>
          </w:p>
          <w:p w:rsidR="00F85E30" w:rsidRPr="004540C1" w:rsidRDefault="00F85E30" w:rsidP="00606027">
            <w:pPr>
              <w:jc w:val="both"/>
            </w:pPr>
            <w:r>
              <w:t xml:space="preserve">  a)  </w:t>
            </w:r>
            <w:r>
              <w:sym w:font="Wingdings" w:char="F09F"/>
            </w:r>
            <w:r>
              <w:t>contribuţie la elaborarea de regulamente, metodologii, îndrumătoare metodice, auxiliare didactice avizate de MECTS sau ISJ, după caz; elaborarea de programe şcolare pentru discipline opţionale noi, avizate de ISJ şi însoţite de suportul de curs; elaborarea de proceduri;</w:t>
            </w:r>
          </w:p>
          <w:p w:rsidR="00F85E30" w:rsidRDefault="00F85E30" w:rsidP="009D55B4">
            <w:pPr>
              <w:ind w:left="180"/>
              <w:jc w:val="both"/>
            </w:pPr>
            <w:r>
              <w:t xml:space="preserve">       </w:t>
            </w:r>
            <w:r>
              <w:sym w:font="Wingdings" w:char="F09F"/>
            </w:r>
            <w:r w:rsidR="00315F6C">
              <w:t>cărţi / articole</w:t>
            </w:r>
            <w:r>
              <w:t xml:space="preserve"> de specialitate sau în domeniul educativ, publicate, înregistrate cu ISBN, ISSN;    </w:t>
            </w:r>
          </w:p>
          <w:p w:rsidR="00F85E30" w:rsidRPr="009D55B4" w:rsidRDefault="00F85E30" w:rsidP="009D55B4">
            <w:pPr>
              <w:ind w:left="180"/>
              <w:jc w:val="both"/>
            </w:pPr>
            <w:r>
              <w:t xml:space="preserve">   </w:t>
            </w:r>
          </w:p>
        </w:tc>
        <w:tc>
          <w:tcPr>
            <w:tcW w:w="1584" w:type="dxa"/>
            <w:vMerge w:val="restart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Pr="007F13EA" w:rsidRDefault="00F85E30" w:rsidP="00606027">
            <w:pPr>
              <w:jc w:val="center"/>
              <w:rPr>
                <w:b/>
                <w:u w:val="single"/>
              </w:rPr>
            </w:pPr>
            <w:r w:rsidRPr="007F13EA">
              <w:rPr>
                <w:b/>
                <w:u w:val="single"/>
              </w:rPr>
              <w:t>30 puncte</w:t>
            </w:r>
          </w:p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  <w:p w:rsidR="00F85E30" w:rsidRDefault="00F85E30" w:rsidP="009D55B4"/>
          <w:p w:rsidR="00F85E30" w:rsidRDefault="00F85E30" w:rsidP="00541DB8">
            <w:pPr>
              <w:jc w:val="center"/>
            </w:pPr>
            <w:r>
              <w:t>Maxim 6</w:t>
            </w:r>
          </w:p>
          <w:p w:rsidR="00F85E30" w:rsidRDefault="00F85E30" w:rsidP="00541DB8">
            <w:pPr>
              <w:jc w:val="center"/>
            </w:pPr>
            <w:r>
              <w:t>(câte 0,50 pe lucrare, articol, etc.)</w:t>
            </w:r>
          </w:p>
          <w:p w:rsidR="00F85E30" w:rsidRPr="00541DB8" w:rsidRDefault="00F85E30" w:rsidP="00541DB8">
            <w:pPr>
              <w:jc w:val="center"/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1380"/>
        </w:trPr>
        <w:tc>
          <w:tcPr>
            <w:tcW w:w="6804" w:type="dxa"/>
            <w:vMerge/>
            <w:tcBorders>
              <w:bottom w:val="single" w:sz="4" w:space="0" w:color="auto"/>
            </w:tcBorders>
          </w:tcPr>
          <w:p w:rsidR="00F85E30" w:rsidRDefault="00F85E30" w:rsidP="00606027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</w:tcPr>
          <w:p w:rsidR="00F85E30" w:rsidRPr="00D716D4" w:rsidRDefault="00F85E30" w:rsidP="00606027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  <w:r>
              <w:t xml:space="preserve"> </w:t>
            </w:r>
          </w:p>
          <w:p w:rsidR="00F85E30" w:rsidRDefault="00F85E30" w:rsidP="00606027">
            <w:pPr>
              <w:jc w:val="both"/>
            </w:pPr>
            <w:r>
              <w:t xml:space="preserve"> b)  </w:t>
            </w:r>
            <w:r>
              <w:sym w:font="Wingdings" w:char="F09F"/>
            </w:r>
            <w:r>
              <w:t xml:space="preserve">reviste şcolare avizate de I.S.J. sau MECTS, participante </w:t>
            </w:r>
            <w:smartTag w:uri="urn:schemas-microsoft-com:office:smarttags" w:element="PersonName">
              <w:smartTagPr>
                <w:attr w:name="ProductID" w:val="la Concursul"/>
              </w:smartTagPr>
              <w:r>
                <w:t>la Concursul</w:t>
              </w:r>
            </w:smartTag>
            <w:r>
              <w:t xml:space="preserve"> de profil organizat de MECTS, produse finale în cadrul proiectelor recunoscute de MECTS;</w:t>
            </w:r>
          </w:p>
          <w:p w:rsidR="00F85E30" w:rsidRDefault="00F85E30" w:rsidP="00606027">
            <w:pPr>
              <w:jc w:val="both"/>
            </w:pPr>
            <w:r>
              <w:t xml:space="preserve">         </w:t>
            </w:r>
            <w:r>
              <w:sym w:font="Wingdings" w:char="F09F"/>
            </w:r>
            <w:r>
              <w:t>formaţii cultural-artistice şi sportive participante la activităţi educative din cadrul CAE al MECTS sau avizate de MECTS (inclusiv PIR), sau în cadrul proiectelor comunitare europene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F85E30" w:rsidRPr="00727391" w:rsidRDefault="00F85E30" w:rsidP="00727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85E30" w:rsidRPr="00727391" w:rsidRDefault="00F85E30" w:rsidP="00727391">
            <w:pPr>
              <w:jc w:val="center"/>
              <w:rPr>
                <w:b/>
              </w:rPr>
            </w:pPr>
          </w:p>
          <w:p w:rsidR="00F85E30" w:rsidRPr="00727391" w:rsidRDefault="00F85E30" w:rsidP="00727391">
            <w:pPr>
              <w:jc w:val="center"/>
              <w:rPr>
                <w:b/>
              </w:rPr>
            </w:pPr>
          </w:p>
          <w:p w:rsidR="00F85E30" w:rsidRPr="00D716D4" w:rsidRDefault="00F85E30" w:rsidP="0072739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ind w:left="180"/>
              <w:jc w:val="both"/>
            </w:pPr>
          </w:p>
          <w:p w:rsidR="00F85E30" w:rsidRDefault="00F85E30" w:rsidP="00606027">
            <w:pPr>
              <w:numPr>
                <w:ilvl w:val="0"/>
                <w:numId w:val="7"/>
              </w:numPr>
              <w:jc w:val="both"/>
            </w:pPr>
            <w:r>
              <w:sym w:font="Wingdings" w:char="F09F"/>
            </w:r>
            <w:r>
              <w:t>activitatea de mentorat în consiliere şi orientare/specialitate/consiliere proiecte europene, participarea cu lucrări/comunicări din domeniul educaţiei la simpozioane judeţene/naţionale, activitate în domeniul sindical;</w:t>
            </w:r>
          </w:p>
          <w:p w:rsidR="00F85E30" w:rsidRDefault="00F85E30" w:rsidP="00606027">
            <w:pPr>
              <w:ind w:left="540"/>
              <w:jc w:val="both"/>
            </w:pPr>
          </w:p>
          <w:p w:rsidR="00F85E30" w:rsidRDefault="00F85E30" w:rsidP="009D55B4">
            <w:pPr>
              <w:jc w:val="both"/>
            </w:pPr>
          </w:p>
          <w:p w:rsidR="00F85E30" w:rsidRDefault="00F85E30" w:rsidP="009D55B4">
            <w:pPr>
              <w:jc w:val="both"/>
            </w:pPr>
          </w:p>
          <w:p w:rsidR="00F85E30" w:rsidRDefault="00F85E30" w:rsidP="009D55B4">
            <w:pPr>
              <w:jc w:val="both"/>
            </w:pPr>
          </w:p>
          <w:p w:rsidR="00F85E30" w:rsidRDefault="00F85E30" w:rsidP="009D55B4">
            <w:pPr>
              <w:jc w:val="both"/>
            </w:pPr>
          </w:p>
          <w:p w:rsidR="00F85E30" w:rsidRDefault="00F85E30" w:rsidP="00606027">
            <w:pPr>
              <w:jc w:val="both"/>
            </w:pPr>
            <w:r>
              <w:t xml:space="preserve">  </w:t>
            </w:r>
          </w:p>
          <w:p w:rsidR="00F85E30" w:rsidRDefault="00F85E30" w:rsidP="00606027">
            <w:pPr>
              <w:jc w:val="both"/>
            </w:pPr>
          </w:p>
          <w:p w:rsidR="00F85E30" w:rsidRDefault="00F85E30" w:rsidP="00606027">
            <w:pPr>
              <w:jc w:val="both"/>
            </w:pPr>
          </w:p>
          <w:p w:rsidR="00F85E30" w:rsidRDefault="00F85E30" w:rsidP="00606027">
            <w:pPr>
              <w:jc w:val="both"/>
            </w:pPr>
          </w:p>
          <w:p w:rsidR="00F85E30" w:rsidRDefault="00F85E30" w:rsidP="00606027">
            <w:pPr>
              <w:jc w:val="both"/>
            </w:pPr>
          </w:p>
          <w:p w:rsidR="00F85E30" w:rsidRDefault="00F85E30" w:rsidP="00606027">
            <w:pPr>
              <w:jc w:val="both"/>
            </w:pPr>
          </w:p>
          <w:p w:rsidR="00F85E30" w:rsidRDefault="00F85E30" w:rsidP="00606027">
            <w:pPr>
              <w:jc w:val="both"/>
            </w:pPr>
            <w:r>
              <w:t xml:space="preserve">     </w:t>
            </w:r>
          </w:p>
          <w:p w:rsidR="00F85E30" w:rsidRDefault="00F85E30" w:rsidP="00606027">
            <w:pPr>
              <w:jc w:val="both"/>
            </w:pPr>
            <w:r>
              <w:t xml:space="preserve"> </w:t>
            </w:r>
            <w:r>
              <w:sym w:font="Wingdings" w:char="F09F"/>
            </w:r>
            <w:r>
              <w:t>participarea, ca formatori, la cursuri de formare prin C.C.D., masterat în Management educaţional, alte cursuri de formare în domeniul educaţional;</w:t>
            </w:r>
          </w:p>
          <w:p w:rsidR="00F85E30" w:rsidRDefault="00F85E30" w:rsidP="00606027">
            <w:pPr>
              <w:ind w:left="180"/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9D55B4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  <w:p w:rsidR="00F85E30" w:rsidRDefault="00F85E30" w:rsidP="00FC07BD">
            <w:pPr>
              <w:jc w:val="both"/>
            </w:pPr>
            <w:r w:rsidRPr="00727391">
              <w:rPr>
                <w:b/>
              </w:rPr>
              <w:t xml:space="preserve"> </w:t>
            </w:r>
            <w:r>
              <w:rPr>
                <w:b/>
              </w:rPr>
              <w:t xml:space="preserve">3 </w:t>
            </w:r>
            <w:r>
              <w:t>(0,25 p / partic</w:t>
            </w:r>
            <w:r w:rsidR="00315F6C">
              <w:t>ipare cu lucrări sau comunicări</w:t>
            </w:r>
            <w:r>
              <w:t>; activitate în domeniul sindical–la nivelul şcolii /nivel judeţean -</w:t>
            </w:r>
          </w:p>
          <w:p w:rsidR="00F85E30" w:rsidRPr="00727391" w:rsidRDefault="00F85E30" w:rsidP="00FC07BD">
            <w:pPr>
              <w:jc w:val="both"/>
              <w:rPr>
                <w:b/>
              </w:rPr>
            </w:pPr>
            <w:r>
              <w:t xml:space="preserve">4 x 0,50p </w:t>
            </w:r>
            <w:r w:rsidRPr="00FC07BD">
              <w:t xml:space="preserve">= 2p </w:t>
            </w:r>
            <w:r>
              <w:t>pentru fiecare an de activitate)</w:t>
            </w:r>
          </w:p>
          <w:p w:rsidR="00F85E30" w:rsidRDefault="00F85E30" w:rsidP="009D55B4">
            <w:r>
              <w:t xml:space="preserve">             </w:t>
            </w:r>
          </w:p>
          <w:p w:rsidR="00F85E30" w:rsidRPr="009D55B4" w:rsidRDefault="00F85E30" w:rsidP="00606027">
            <w:r>
              <w:t xml:space="preserve"> </w:t>
            </w:r>
            <w:r w:rsidRPr="00727391">
              <w:rPr>
                <w:b/>
              </w:rPr>
              <w:t>3</w:t>
            </w:r>
            <w:r>
              <w:t xml:space="preserve"> (0,50 p/curs ca formator;  2 p pentru masterat în managementul educaţional; 2 p lider sindical la nivel judeţean 4 x 0,50p </w:t>
            </w:r>
            <w:r w:rsidRPr="00FC07BD">
              <w:t xml:space="preserve">= 2p </w:t>
            </w:r>
            <w:r>
              <w:t xml:space="preserve"> 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  <w:r>
              <w:t xml:space="preserve"> d)formator judeţean cu activitate dovedită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  <w:r>
              <w:lastRenderedPageBreak/>
              <w:t xml:space="preserve"> e)formator naţional /european  cu activitate dovedită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Pr="00D716D4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  <w:r>
              <w:t xml:space="preserve"> f)metodist ISJ cu activitate dovedită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F85E30" w:rsidRPr="00777295" w:rsidRDefault="00F85E30" w:rsidP="00606027">
            <w:pPr>
              <w:jc w:val="center"/>
            </w:pPr>
            <w:r w:rsidRPr="00777295">
              <w:t xml:space="preserve">(câte </w:t>
            </w:r>
            <w:r>
              <w:t>1</w:t>
            </w:r>
            <w:r w:rsidRPr="00777295">
              <w:t xml:space="preserve"> p/an)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680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  <w:r>
              <w:t>g)membru în Consiliul consultativ ISJ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</w:p>
          <w:p w:rsidR="00F85E30" w:rsidRPr="00777295" w:rsidRDefault="00F85E30" w:rsidP="00606027">
            <w:pPr>
              <w:jc w:val="center"/>
            </w:pPr>
            <w:r w:rsidRPr="00777295">
              <w:t>câte 0,</w:t>
            </w:r>
            <w:r>
              <w:t>75</w:t>
            </w:r>
            <w:r w:rsidRPr="00777295">
              <w:t xml:space="preserve"> p/an)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F85E30" w:rsidRDefault="00F85E30" w:rsidP="00606027">
            <w:pPr>
              <w:jc w:val="both"/>
              <w:rPr>
                <w:b/>
                <w:bCs/>
              </w:rPr>
            </w:pPr>
          </w:p>
          <w:p w:rsidR="00F85E30" w:rsidRDefault="00F85E30" w:rsidP="00606027">
            <w:pPr>
              <w:jc w:val="both"/>
            </w:pPr>
            <w:r>
              <w:rPr>
                <w:b/>
                <w:bCs/>
              </w:rPr>
              <w:t>III. Participarea la proiecte:</w:t>
            </w:r>
            <w:r>
              <w:t xml:space="preserve"> </w:t>
            </w:r>
          </w:p>
          <w:p w:rsidR="00F85E30" w:rsidRDefault="00F85E30" w:rsidP="00606027">
            <w:pPr>
              <w:jc w:val="both"/>
            </w:pPr>
          </w:p>
          <w:p w:rsidR="00F85E30" w:rsidRDefault="00F85E30" w:rsidP="00541DB8">
            <w:pPr>
              <w:jc w:val="both"/>
            </w:pPr>
            <w:r>
              <w:t>a)Proiecte de parteneriat educaţional, la nivel local/judeţean/naţional/internaţional recunoscute de ISJ/MECTS;</w:t>
            </w:r>
          </w:p>
          <w:p w:rsidR="00F85E30" w:rsidRDefault="00F85E30" w:rsidP="00541DB8">
            <w:pPr>
              <w:jc w:val="both"/>
            </w:pPr>
            <w:r>
              <w:t>b)Proiecte/programe realizate în parteneriat între şcoală şi asociaţiile reprezentative de părinţi/comunitatea locală/agenţi economici;</w:t>
            </w:r>
          </w:p>
          <w:p w:rsidR="00F85E30" w:rsidRDefault="00F85E30" w:rsidP="00541DB8">
            <w:pPr>
              <w:jc w:val="both"/>
            </w:pPr>
            <w:r>
              <w:t>c)Proiecte din Fondul Social European/Fonduri Structurale şi de Coeziune/Proiecte PHARE;</w:t>
            </w:r>
          </w:p>
          <w:p w:rsidR="00F85E30" w:rsidRDefault="00F85E30" w:rsidP="00541DB8">
            <w:pPr>
              <w:jc w:val="both"/>
            </w:pPr>
            <w:r>
              <w:t>d)Proiecte/programe europene realizate prin Agenţia Naţională pentru Programe Comunitare în Domeniul Educaţiei şi Formării profesionale</w:t>
            </w:r>
            <w:r w:rsidR="00315F6C">
              <w:t xml:space="preserve"> </w:t>
            </w:r>
            <w:r>
              <w:t>-</w:t>
            </w:r>
            <w:r w:rsidR="00315F6C">
              <w:t xml:space="preserve"> </w:t>
            </w:r>
            <w:r>
              <w:t>Socrates, Comenius, Arion, Leonardo, Grundtvig, etc.;</w:t>
            </w:r>
          </w:p>
          <w:p w:rsidR="00F85E30" w:rsidRDefault="00F85E30" w:rsidP="00541DB8">
            <w:pPr>
              <w:jc w:val="both"/>
            </w:pPr>
            <w:r>
              <w:t>e)Proiecte/programe coordonate de MECTS, ISJ, de alţi parteneri – Institutul Francez, Institutul Cervantes, British Council, MATRA, UNICEF, Institutul Goethe, Banca Mondială, Organizaţia Salvaţi Copiii, Fundaţia Tineri pentru Tineri;</w:t>
            </w:r>
          </w:p>
          <w:p w:rsidR="00F85E30" w:rsidRDefault="00F85E30" w:rsidP="00541DB8">
            <w:pPr>
              <w:jc w:val="both"/>
            </w:pPr>
            <w:r>
              <w:t>f)Alte programe/proiecte, recunoscute de ISJ/MECTS;</w:t>
            </w:r>
          </w:p>
          <w:p w:rsidR="00F85E30" w:rsidRDefault="00F85E30" w:rsidP="00606027">
            <w:pPr>
              <w:jc w:val="both"/>
            </w:pPr>
          </w:p>
        </w:tc>
        <w:tc>
          <w:tcPr>
            <w:tcW w:w="1584" w:type="dxa"/>
          </w:tcPr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Pr="007F13EA" w:rsidRDefault="00F85E30" w:rsidP="00606027">
            <w:pPr>
              <w:jc w:val="center"/>
              <w:rPr>
                <w:b/>
                <w:color w:val="FF0000"/>
                <w:u w:val="single"/>
              </w:rPr>
            </w:pPr>
            <w:r w:rsidRPr="007F13EA">
              <w:rPr>
                <w:b/>
                <w:u w:val="single"/>
              </w:rPr>
              <w:t>15 puncte</w:t>
            </w:r>
          </w:p>
          <w:p w:rsidR="00F85E30" w:rsidRDefault="00F85E30" w:rsidP="00CC2416">
            <w:pPr>
              <w:rPr>
                <w:b/>
                <w:color w:val="FF0000"/>
              </w:rPr>
            </w:pPr>
          </w:p>
          <w:p w:rsidR="00F85E30" w:rsidRDefault="00F85E30" w:rsidP="00CC2416">
            <w:r>
              <w:t xml:space="preserve">(câte </w:t>
            </w:r>
            <w:r w:rsidRPr="00727391">
              <w:rPr>
                <w:b/>
              </w:rPr>
              <w:t>1</w:t>
            </w:r>
            <w:r>
              <w:t>punct / an/ proiect</w:t>
            </w:r>
            <w:r>
              <w:rPr>
                <w:b/>
                <w:color w:val="FF0000"/>
              </w:rPr>
              <w:t xml:space="preserve"> </w:t>
            </w:r>
            <w:r w:rsidRPr="00CC2416">
              <w:t>pentru cele la nivel judeţean</w:t>
            </w:r>
            <w:r>
              <w:t>)</w:t>
            </w:r>
          </w:p>
          <w:p w:rsidR="00F85E30" w:rsidRDefault="00F85E30" w:rsidP="00CC2416">
            <w:r>
              <w:t xml:space="preserve">(câte </w:t>
            </w:r>
            <w:r w:rsidRPr="00727391">
              <w:rPr>
                <w:b/>
              </w:rPr>
              <w:t>2</w:t>
            </w:r>
            <w:r>
              <w:t xml:space="preserve"> puncte / an/ proiect</w:t>
            </w:r>
            <w:r>
              <w:rPr>
                <w:b/>
                <w:color w:val="FF0000"/>
              </w:rPr>
              <w:t xml:space="preserve"> </w:t>
            </w:r>
            <w:r w:rsidRPr="00CC2416">
              <w:t xml:space="preserve">pentru cele la nivel </w:t>
            </w:r>
            <w:r w:rsidR="00315F6C">
              <w:t>interjudeţean/</w:t>
            </w:r>
            <w:r>
              <w:t>regional)</w:t>
            </w:r>
          </w:p>
          <w:p w:rsidR="00F85E30" w:rsidRDefault="00F85E30" w:rsidP="00CC2416">
            <w:r>
              <w:t xml:space="preserve">(câte </w:t>
            </w:r>
            <w:r w:rsidRPr="00727391">
              <w:rPr>
                <w:b/>
              </w:rPr>
              <w:t>3</w:t>
            </w:r>
            <w:r>
              <w:t xml:space="preserve"> puncte / an/ proiect</w:t>
            </w:r>
            <w:r>
              <w:rPr>
                <w:b/>
                <w:color w:val="FF0000"/>
              </w:rPr>
              <w:t xml:space="preserve"> </w:t>
            </w:r>
            <w:r w:rsidRPr="00CC2416">
              <w:t xml:space="preserve">pentru cele la nivel </w:t>
            </w:r>
            <w:r>
              <w:t>naţional)</w:t>
            </w:r>
          </w:p>
          <w:p w:rsidR="00F85E30" w:rsidRPr="00DE3AEE" w:rsidRDefault="00F85E30" w:rsidP="00CC2416">
            <w:r>
              <w:t xml:space="preserve">(câte </w:t>
            </w:r>
            <w:r w:rsidRPr="00727391">
              <w:rPr>
                <w:b/>
              </w:rPr>
              <w:t>4</w:t>
            </w:r>
            <w:r>
              <w:t xml:space="preserve"> puncte / an/ proiect</w:t>
            </w:r>
            <w:r>
              <w:rPr>
                <w:b/>
                <w:color w:val="FF0000"/>
              </w:rPr>
              <w:t xml:space="preserve"> </w:t>
            </w:r>
            <w:r w:rsidRPr="00CC2416">
              <w:t xml:space="preserve">pentru cele la nivel </w:t>
            </w:r>
            <w:r>
              <w:t>internaţional)</w:t>
            </w: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trHeight w:val="1930"/>
        </w:trPr>
        <w:tc>
          <w:tcPr>
            <w:tcW w:w="6804" w:type="dxa"/>
          </w:tcPr>
          <w:p w:rsidR="00F85E30" w:rsidRDefault="00F85E30" w:rsidP="00606027">
            <w:pPr>
              <w:rPr>
                <w:b/>
                <w:bCs/>
              </w:rPr>
            </w:pPr>
          </w:p>
          <w:p w:rsidR="00F85E30" w:rsidRDefault="00F85E30" w:rsidP="00606027">
            <w:r>
              <w:rPr>
                <w:b/>
                <w:bCs/>
              </w:rPr>
              <w:t>IV. Creşterea prestigiului şi a calităţii activităţii</w:t>
            </w:r>
            <w:r>
              <w:t xml:space="preserve"> </w:t>
            </w:r>
            <w:r w:rsidRPr="00DA717D">
              <w:rPr>
                <w:b/>
              </w:rPr>
              <w:t>unităţii de învăţământ,</w:t>
            </w:r>
            <w:r>
              <w:t xml:space="preserve"> </w:t>
            </w:r>
          </w:p>
          <w:p w:rsidR="00F85E30" w:rsidRDefault="00F85E30" w:rsidP="00606027"/>
          <w:p w:rsidR="00F85E30" w:rsidRDefault="00F85E30" w:rsidP="00606027">
            <w:r>
              <w:t>prin poziţia unităţii în ierarhia stabilită de ISJ ca urmare a:</w:t>
            </w:r>
          </w:p>
          <w:p w:rsidR="00F85E30" w:rsidRDefault="00F85E30" w:rsidP="00A85C2C">
            <w:pPr>
              <w:numPr>
                <w:ilvl w:val="0"/>
                <w:numId w:val="6"/>
              </w:numPr>
            </w:pPr>
            <w:r>
              <w:t>contribuţiei independente şi în echipă la dezvoltarea teoriei şi practicii managementului educaţional şi instituţional</w:t>
            </w:r>
          </w:p>
          <w:p w:rsidR="00F85E30" w:rsidRDefault="00F85E30" w:rsidP="00A85C2C">
            <w:pPr>
              <w:ind w:left="57"/>
            </w:pPr>
            <w:r>
              <w:sym w:font="Wingdings" w:char="F09F"/>
            </w:r>
            <w:r>
              <w:t>responsabil de colectiv metodic/catedră/subcomisie educativă pe nivel de clase;</w:t>
            </w:r>
          </w:p>
          <w:p w:rsidR="00F85E30" w:rsidRDefault="00F85E30" w:rsidP="00A85C2C">
            <w:pPr>
              <w:ind w:left="57"/>
            </w:pPr>
            <w:r>
              <w:sym w:font="Wingdings" w:char="F09F"/>
            </w:r>
            <w:r>
              <w:t xml:space="preserve">membru în CA al unităţii;                              </w:t>
            </w:r>
          </w:p>
          <w:p w:rsidR="00F85E30" w:rsidRDefault="00F85E30" w:rsidP="00606027">
            <w:pPr>
              <w:ind w:left="57"/>
            </w:pPr>
            <w:r>
              <w:sym w:font="Wingdings" w:char="F09F"/>
            </w:r>
            <w:r>
              <w:t>membru în Comisia de calitate, Comisia pentru prevenirea şi combaterea violenţei în mediul şcolar, alte Comisii de lucru la nivelul unităţii;</w:t>
            </w:r>
          </w:p>
          <w:p w:rsidR="00F85E30" w:rsidRDefault="00F85E30" w:rsidP="00CC2416">
            <w:pPr>
              <w:ind w:left="57"/>
            </w:pPr>
            <w:r>
              <w:sym w:font="Wingdings" w:char="F09F"/>
            </w:r>
            <w:r>
              <w:t xml:space="preserve">profesor coordonator/consilier al Consiliului Şcolar al Elevilor; </w:t>
            </w:r>
          </w:p>
          <w:p w:rsidR="00F85E30" w:rsidRDefault="00F85E30" w:rsidP="00CC2416">
            <w:pPr>
              <w:ind w:left="57"/>
            </w:pPr>
          </w:p>
          <w:p w:rsidR="00F85E30" w:rsidRDefault="00F85E30" w:rsidP="00CC2416">
            <w:pPr>
              <w:ind w:left="57"/>
            </w:pPr>
          </w:p>
          <w:p w:rsidR="00315F6C" w:rsidRDefault="00315F6C" w:rsidP="00CC2416">
            <w:pPr>
              <w:ind w:left="57"/>
            </w:pPr>
          </w:p>
        </w:tc>
        <w:tc>
          <w:tcPr>
            <w:tcW w:w="1584" w:type="dxa"/>
          </w:tcPr>
          <w:p w:rsidR="00F85E30" w:rsidRDefault="00F85E30" w:rsidP="00606027">
            <w:pPr>
              <w:jc w:val="center"/>
              <w:rPr>
                <w:b/>
              </w:rPr>
            </w:pPr>
          </w:p>
          <w:p w:rsidR="00F85E30" w:rsidRPr="007F13EA" w:rsidRDefault="00F85E30" w:rsidP="00606027">
            <w:pPr>
              <w:jc w:val="center"/>
              <w:rPr>
                <w:b/>
                <w:u w:val="single"/>
              </w:rPr>
            </w:pPr>
            <w:r w:rsidRPr="007F13EA">
              <w:rPr>
                <w:b/>
                <w:u w:val="single"/>
              </w:rPr>
              <w:t xml:space="preserve">5 puncte </w:t>
            </w:r>
          </w:p>
          <w:p w:rsidR="00F85E30" w:rsidRDefault="00F85E30" w:rsidP="00191712">
            <w:pPr>
              <w:rPr>
                <w:b/>
              </w:rPr>
            </w:pPr>
          </w:p>
          <w:p w:rsidR="00F85E30" w:rsidRDefault="00F85E30" w:rsidP="00CC2416">
            <w:pPr>
              <w:jc w:val="center"/>
              <w:rPr>
                <w:b/>
              </w:rPr>
            </w:pPr>
          </w:p>
          <w:p w:rsidR="00F85E30" w:rsidRDefault="00F85E30" w:rsidP="00CC2416">
            <w:pPr>
              <w:jc w:val="center"/>
              <w:rPr>
                <w:b/>
              </w:rPr>
            </w:pPr>
          </w:p>
          <w:p w:rsidR="00F85E30" w:rsidRDefault="00F85E30" w:rsidP="00CC2416">
            <w:pPr>
              <w:jc w:val="center"/>
              <w:rPr>
                <w:b/>
              </w:rPr>
            </w:pPr>
          </w:p>
          <w:p w:rsidR="00F85E30" w:rsidRDefault="00F85E30" w:rsidP="00CC241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85E30" w:rsidRPr="00D716D4" w:rsidRDefault="00F85E30" w:rsidP="00606027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804" w:type="dxa"/>
          </w:tcPr>
          <w:p w:rsidR="00F85E30" w:rsidRDefault="00F85E30" w:rsidP="00CC2416">
            <w:pPr>
              <w:numPr>
                <w:ilvl w:val="0"/>
                <w:numId w:val="6"/>
              </w:numPr>
            </w:pPr>
            <w:r>
              <w:lastRenderedPageBreak/>
              <w:t xml:space="preserve">colaborării cu reprezentanţii comunităţii locale, realizării de parteneriate cu instituţiile din domeniul educaţiei şi al culturii/depuneri </w:t>
            </w:r>
            <w:r w:rsidR="00E47B88">
              <w:t xml:space="preserve">sau responsabil </w:t>
            </w:r>
            <w:r>
              <w:t xml:space="preserve">de proiecte POSDRU/parteneriate de cooperare internaţională                                        </w:t>
            </w:r>
          </w:p>
        </w:tc>
        <w:tc>
          <w:tcPr>
            <w:tcW w:w="1584" w:type="dxa"/>
          </w:tcPr>
          <w:p w:rsidR="00F85E30" w:rsidRDefault="00F85E30" w:rsidP="00194E52">
            <w:pPr>
              <w:jc w:val="center"/>
              <w:rPr>
                <w:b/>
              </w:rPr>
            </w:pPr>
            <w:r>
              <w:rPr>
                <w:b/>
              </w:rPr>
              <w:t xml:space="preserve">1  </w:t>
            </w:r>
          </w:p>
          <w:p w:rsidR="00F85E30" w:rsidRDefault="00F85E30" w:rsidP="00365A9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t>câte 0,25 p / parteneriat / depunere de proiecte</w:t>
            </w:r>
            <w:r>
              <w:rPr>
                <w:b/>
              </w:rPr>
              <w:t>)</w:t>
            </w:r>
          </w:p>
          <w:p w:rsidR="00F85E30" w:rsidRPr="00D716D4" w:rsidRDefault="00F85E30" w:rsidP="00365A9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6804" w:type="dxa"/>
          </w:tcPr>
          <w:p w:rsidR="00F85E30" w:rsidRDefault="00F85E30" w:rsidP="00194E52">
            <w:pPr>
              <w:numPr>
                <w:ilvl w:val="0"/>
                <w:numId w:val="6"/>
              </w:numPr>
            </w:pPr>
            <w:r>
              <w:t>realizării de proiecte extracurriculare, cu finanţare extrabugetară/finanţare Unitatea de Management a PIR, UIP/ finanţare Consiliul Europei/Finanţare Comisia Europeană/sponsorizări</w:t>
            </w:r>
          </w:p>
          <w:p w:rsidR="00F85E30" w:rsidRPr="00CC2416" w:rsidRDefault="00F85E30" w:rsidP="00F85E30">
            <w:pPr>
              <w:ind w:left="57"/>
            </w:pPr>
          </w:p>
        </w:tc>
        <w:tc>
          <w:tcPr>
            <w:tcW w:w="1584" w:type="dxa"/>
          </w:tcPr>
          <w:p w:rsidR="00F85E30" w:rsidRDefault="00F85E30" w:rsidP="00606027">
            <w:pPr>
              <w:jc w:val="center"/>
              <w:rPr>
                <w:b/>
              </w:rPr>
            </w:pPr>
            <w:r>
              <w:rPr>
                <w:b/>
              </w:rPr>
              <w:t xml:space="preserve">1  </w:t>
            </w:r>
          </w:p>
          <w:p w:rsidR="00F85E30" w:rsidRPr="00876DE7" w:rsidRDefault="00F85E30" w:rsidP="00606027">
            <w:pPr>
              <w:jc w:val="center"/>
            </w:pPr>
            <w:r>
              <w:rPr>
                <w:b/>
              </w:rPr>
              <w:t>(</w:t>
            </w:r>
            <w:r>
              <w:t>câte 0,25 p/ proiect)</w:t>
            </w: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</w:tcPr>
          <w:p w:rsidR="00F85E30" w:rsidRDefault="00F85E30" w:rsidP="00606027">
            <w:pPr>
              <w:jc w:val="both"/>
            </w:pPr>
          </w:p>
        </w:tc>
      </w:tr>
      <w:tr w:rsidR="00F85E30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F85E30" w:rsidRDefault="00F85E30" w:rsidP="00FC07BD">
            <w:pPr>
              <w:ind w:left="57"/>
              <w:rPr>
                <w:b/>
                <w:szCs w:val="24"/>
              </w:rPr>
            </w:pPr>
            <w:r w:rsidRPr="00194E52">
              <w:rPr>
                <w:b/>
                <w:szCs w:val="24"/>
              </w:rPr>
              <w:t>Total</w:t>
            </w:r>
          </w:p>
          <w:p w:rsidR="00F85E30" w:rsidRPr="00FC07BD" w:rsidRDefault="00F85E30" w:rsidP="00FC07BD">
            <w:pPr>
              <w:ind w:left="57"/>
              <w:rPr>
                <w:b/>
                <w:szCs w:val="24"/>
              </w:rPr>
            </w:pPr>
          </w:p>
        </w:tc>
        <w:tc>
          <w:tcPr>
            <w:tcW w:w="1584" w:type="dxa"/>
          </w:tcPr>
          <w:p w:rsidR="00F85E30" w:rsidRDefault="00F85E30" w:rsidP="006060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260" w:type="dxa"/>
          </w:tcPr>
          <w:p w:rsidR="00F85E30" w:rsidRDefault="00F85E30" w:rsidP="00606027">
            <w:pPr>
              <w:jc w:val="both"/>
            </w:pPr>
          </w:p>
        </w:tc>
        <w:tc>
          <w:tcPr>
            <w:tcW w:w="2340" w:type="dxa"/>
            <w:gridSpan w:val="2"/>
          </w:tcPr>
          <w:p w:rsidR="00F85E30" w:rsidRDefault="00F85E30" w:rsidP="00606027">
            <w:pPr>
              <w:jc w:val="both"/>
            </w:pPr>
          </w:p>
        </w:tc>
      </w:tr>
    </w:tbl>
    <w:p w:rsidR="00FC07BD" w:rsidRDefault="00FC07BD" w:rsidP="00FC07BD">
      <w:pPr>
        <w:ind w:firstLine="708"/>
        <w:rPr>
          <w:rFonts w:ascii="Arial" w:hAnsi="Arial" w:cs="Arial"/>
          <w:b/>
          <w:szCs w:val="24"/>
        </w:rPr>
      </w:pPr>
    </w:p>
    <w:p w:rsidR="00FC07BD" w:rsidRPr="00FC07BD" w:rsidRDefault="00EB1CE2" w:rsidP="00FC07BD">
      <w:pPr>
        <w:ind w:firstLine="708"/>
        <w:rPr>
          <w:b/>
          <w:szCs w:val="24"/>
        </w:rPr>
      </w:pPr>
      <w:r w:rsidRPr="00FC07BD">
        <w:rPr>
          <w:rFonts w:ascii="Arial" w:hAnsi="Arial" w:cs="Arial"/>
          <w:b/>
          <w:szCs w:val="24"/>
        </w:rPr>
        <w:t xml:space="preserve"> </w:t>
      </w:r>
      <w:r w:rsidR="00FC07BD" w:rsidRPr="00FC07BD">
        <w:rPr>
          <w:b/>
          <w:szCs w:val="24"/>
        </w:rPr>
        <w:t xml:space="preserve">Note : </w:t>
      </w:r>
    </w:p>
    <w:p w:rsidR="00FC07BD" w:rsidRPr="000F66E5" w:rsidRDefault="00FC07BD" w:rsidP="00FC07BD">
      <w:pPr>
        <w:rPr>
          <w:b/>
          <w:sz w:val="20"/>
        </w:rPr>
      </w:pPr>
    </w:p>
    <w:p w:rsidR="00FC07BD" w:rsidRDefault="00FC07BD" w:rsidP="00FC07BD">
      <w:pPr>
        <w:numPr>
          <w:ilvl w:val="0"/>
          <w:numId w:val="10"/>
        </w:numPr>
        <w:jc w:val="both"/>
      </w:pPr>
      <w:r>
        <w:t xml:space="preserve">Grila de evaluare a fost elaborată conform </w:t>
      </w:r>
      <w:r w:rsidRPr="00DA7FE2">
        <w:rPr>
          <w:b/>
        </w:rPr>
        <w:t xml:space="preserve">Anexei </w:t>
      </w:r>
      <w:smartTag w:uri="urn:schemas-microsoft-com:office:smarttags" w:element="PersonName">
        <w:smartTagPr>
          <w:attr w:name="ProductID" w:val="la O.M"/>
        </w:smartTagPr>
        <w:r w:rsidRPr="00DA7FE2">
          <w:rPr>
            <w:b/>
          </w:rPr>
          <w:t>la O.M</w:t>
        </w:r>
      </w:smartTag>
      <w:r w:rsidRPr="00DA7FE2">
        <w:rPr>
          <w:b/>
        </w:rPr>
        <w:t>.E.C.</w:t>
      </w:r>
      <w:r>
        <w:rPr>
          <w:b/>
        </w:rPr>
        <w:t>T.</w:t>
      </w:r>
      <w:r w:rsidRPr="00DA7FE2">
        <w:rPr>
          <w:b/>
        </w:rPr>
        <w:t xml:space="preserve"> nr.</w:t>
      </w:r>
      <w:r w:rsidR="00356107">
        <w:rPr>
          <w:b/>
        </w:rPr>
        <w:t xml:space="preserve"> 5486/ 29.09.2011</w:t>
      </w:r>
      <w:r w:rsidRPr="00DA7FE2">
        <w:rPr>
          <w:b/>
        </w:rPr>
        <w:t>– Metodologia şi criteriile de acordare a gradaţiei de merit în învăţământul preuniversitar</w:t>
      </w:r>
      <w:r>
        <w:t xml:space="preserve">. </w:t>
      </w:r>
    </w:p>
    <w:p w:rsidR="00FC07BD" w:rsidRDefault="00FC07BD" w:rsidP="00FC07BD">
      <w:pPr>
        <w:numPr>
          <w:ilvl w:val="0"/>
          <w:numId w:val="10"/>
        </w:numPr>
        <w:jc w:val="both"/>
      </w:pPr>
      <w:r>
        <w:t xml:space="preserve">Dosarul va fi însoţit de un opis, documentele vor respecta ordinea competenţelor/criteriilor şi detalierilor din grilă, raportul va face trimiteri clare la anexe.  </w:t>
      </w:r>
    </w:p>
    <w:p w:rsidR="00543685" w:rsidRDefault="00FC07BD" w:rsidP="00FC07BD">
      <w:pPr>
        <w:numPr>
          <w:ilvl w:val="0"/>
          <w:numId w:val="10"/>
        </w:numPr>
        <w:jc w:val="both"/>
      </w:pPr>
      <w:r>
        <w:t xml:space="preserve">Candidatul îşi asumă prin declaraţia pe propria răspundere autenticitatea documentelor </w:t>
      </w:r>
    </w:p>
    <w:p w:rsidR="00FC07BD" w:rsidRDefault="00FC07BD" w:rsidP="00FC07BD">
      <w:pPr>
        <w:numPr>
          <w:ilvl w:val="0"/>
          <w:numId w:val="10"/>
        </w:numPr>
        <w:jc w:val="both"/>
      </w:pPr>
      <w:r>
        <w:t xml:space="preserve">În cazul nerespectării oricăreia dintre aceste prevederi, dosarul va fi respins, fără a mai fi evaluat. </w:t>
      </w:r>
    </w:p>
    <w:p w:rsidR="00FC07BD" w:rsidRPr="000F66E5" w:rsidRDefault="00FC07BD" w:rsidP="00FC07BD">
      <w:pPr>
        <w:rPr>
          <w:b/>
          <w:sz w:val="20"/>
        </w:rPr>
      </w:pPr>
    </w:p>
    <w:p w:rsidR="00FC07BD" w:rsidRPr="001E5321" w:rsidRDefault="00FC07BD" w:rsidP="00F85E30">
      <w:pPr>
        <w:ind w:left="720"/>
        <w:jc w:val="right"/>
      </w:pPr>
      <w:r w:rsidRPr="001E5321">
        <w:t xml:space="preserve">DATA……………………..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F85E30">
        <w:t xml:space="preserve">                 </w:t>
      </w:r>
      <w:r w:rsidRPr="001E5321">
        <w:t>CANDIDAT</w:t>
      </w:r>
      <w:r>
        <w:t>,</w:t>
      </w:r>
    </w:p>
    <w:p w:rsidR="009231B5" w:rsidRDefault="009231B5" w:rsidP="00FC07BD">
      <w:pPr>
        <w:ind w:left="720"/>
      </w:pPr>
    </w:p>
    <w:p w:rsidR="009231B5" w:rsidRDefault="009231B5" w:rsidP="00FC07BD">
      <w:pPr>
        <w:ind w:left="720"/>
      </w:pPr>
    </w:p>
    <w:p w:rsidR="009231B5" w:rsidRDefault="009231B5" w:rsidP="00FC07BD">
      <w:pPr>
        <w:ind w:left="720"/>
      </w:pPr>
    </w:p>
    <w:p w:rsidR="009231B5" w:rsidRDefault="009231B5" w:rsidP="00FC07BD">
      <w:pPr>
        <w:ind w:left="720"/>
      </w:pPr>
    </w:p>
    <w:p w:rsidR="009231B5" w:rsidRDefault="009231B5" w:rsidP="00FC07BD">
      <w:pPr>
        <w:ind w:left="720"/>
      </w:pPr>
    </w:p>
    <w:p w:rsidR="00FC07BD" w:rsidRPr="001E5321" w:rsidRDefault="00FC07BD" w:rsidP="00FC07BD">
      <w:pPr>
        <w:ind w:left="720"/>
      </w:pPr>
      <w:r w:rsidRPr="001E5321">
        <w:t>Punctaj validat de membrii comisiei………………………………</w:t>
      </w:r>
    </w:p>
    <w:p w:rsidR="009231B5" w:rsidRDefault="009231B5" w:rsidP="00FC07BD">
      <w:pPr>
        <w:ind w:left="720"/>
      </w:pPr>
    </w:p>
    <w:p w:rsidR="00FC07BD" w:rsidRPr="001E5321" w:rsidRDefault="00F85E30" w:rsidP="00FC07BD">
      <w:pPr>
        <w:ind w:left="720"/>
      </w:pPr>
      <w:r>
        <w:t>Preş</w:t>
      </w:r>
      <w:r w:rsidR="00FC07BD" w:rsidRPr="001E5321">
        <w:t>edinte………………………</w:t>
      </w:r>
      <w:r w:rsidR="00FC07BD">
        <w:t>…………………….</w:t>
      </w:r>
    </w:p>
    <w:p w:rsidR="009231B5" w:rsidRDefault="009231B5" w:rsidP="00FC07BD">
      <w:pPr>
        <w:ind w:left="720"/>
      </w:pPr>
    </w:p>
    <w:p w:rsidR="00FC07BD" w:rsidRPr="001E5321" w:rsidRDefault="00FC07BD" w:rsidP="00FC07BD">
      <w:pPr>
        <w:ind w:left="720"/>
      </w:pPr>
      <w:r w:rsidRPr="001E5321">
        <w:t>Secretar…………………………</w:t>
      </w:r>
      <w:r>
        <w:t>……………………….</w:t>
      </w:r>
    </w:p>
    <w:p w:rsidR="009231B5" w:rsidRDefault="009231B5" w:rsidP="00FC07BD">
      <w:pPr>
        <w:ind w:left="720"/>
      </w:pPr>
    </w:p>
    <w:p w:rsidR="00FC07BD" w:rsidRPr="001E5321" w:rsidRDefault="00FC07BD" w:rsidP="00FC07BD">
      <w:pPr>
        <w:ind w:left="720"/>
      </w:pPr>
      <w:r w:rsidRPr="001E5321">
        <w:t>Membri……………………………</w:t>
      </w:r>
      <w:r>
        <w:t>………………………</w:t>
      </w:r>
      <w:r w:rsidRPr="001E5321">
        <w:t xml:space="preserve">              </w:t>
      </w:r>
      <w:r>
        <w:t xml:space="preserve">     </w:t>
      </w:r>
      <w:r w:rsidR="00F85E30">
        <w:t xml:space="preserve">           </w:t>
      </w:r>
      <w:r w:rsidRPr="001E5321">
        <w:t>Observator</w:t>
      </w:r>
      <w:r>
        <w:t>i</w:t>
      </w:r>
      <w:r w:rsidRPr="001E5321">
        <w:t xml:space="preserve"> sindical</w:t>
      </w:r>
      <w:r w:rsidR="00F85E30">
        <w:t>i</w:t>
      </w:r>
      <w:r w:rsidRPr="001E5321">
        <w:t xml:space="preserve">  </w:t>
      </w:r>
      <w:r>
        <w:t>…</w:t>
      </w:r>
      <w:r w:rsidRPr="001E5321">
        <w:t xml:space="preserve">…………………………………….                                          </w:t>
      </w:r>
    </w:p>
    <w:p w:rsidR="00FC07BD" w:rsidRPr="001E5321" w:rsidRDefault="00FC07BD" w:rsidP="00FC07BD">
      <w:pPr>
        <w:ind w:left="720"/>
      </w:pPr>
      <w:r>
        <w:t xml:space="preserve">……………………………………………………..                   </w:t>
      </w:r>
      <w:r w:rsidR="00F85E30">
        <w:t>……………………………………</w:t>
      </w:r>
      <w:r>
        <w:t xml:space="preserve">                             </w:t>
      </w:r>
      <w:r w:rsidR="00F85E30">
        <w:t xml:space="preserve">               </w:t>
      </w:r>
      <w:r>
        <w:t>……………………………………………....</w:t>
      </w:r>
      <w:r w:rsidR="00F85E30">
        <w:t>....................................................................................</w:t>
      </w:r>
    </w:p>
    <w:p w:rsidR="00EB1CE2" w:rsidRDefault="00FC07BD" w:rsidP="00F85E30">
      <w:pPr>
        <w:ind w:left="720"/>
        <w:rPr>
          <w:rFonts w:ascii="Arial" w:hAnsi="Arial" w:cs="Arial"/>
          <w:b/>
        </w:rPr>
      </w:pPr>
      <w:r w:rsidRPr="001E5321">
        <w:t xml:space="preserve">  </w:t>
      </w:r>
    </w:p>
    <w:p w:rsidR="00EB1CE2" w:rsidRDefault="00EB1CE2" w:rsidP="00EB1CE2">
      <w:pPr>
        <w:rPr>
          <w:rFonts w:ascii="Arial" w:hAnsi="Arial" w:cs="Arial"/>
          <w:b/>
        </w:rPr>
      </w:pPr>
    </w:p>
    <w:sectPr w:rsidR="00EB1CE2" w:rsidSect="00A36531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3A" w:rsidRDefault="008F7A3A">
      <w:r>
        <w:separator/>
      </w:r>
    </w:p>
  </w:endnote>
  <w:endnote w:type="continuationSeparator" w:id="1">
    <w:p w:rsidR="008F7A3A" w:rsidRDefault="008F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85" w:rsidRDefault="00543685" w:rsidP="0060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685" w:rsidRDefault="005436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85" w:rsidRDefault="00543685" w:rsidP="006060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7C8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685" w:rsidRPr="00DE0F91" w:rsidRDefault="00543685" w:rsidP="00926591">
    <w:pPr>
      <w:pStyle w:val="Footer"/>
      <w:rPr>
        <w:rFonts w:ascii="Palatino Linotype" w:hAnsi="Palatino Linotype"/>
        <w:color w:val="0F243E"/>
        <w:sz w:val="2"/>
        <w:szCs w:val="2"/>
      </w:rPr>
    </w:pPr>
  </w:p>
  <w:p w:rsidR="00543685" w:rsidRPr="00926591" w:rsidRDefault="00543685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 w:rsidRPr="00340E1D">
      <w:rPr>
        <w:color w:val="0F243E"/>
        <w:sz w:val="16"/>
        <w:szCs w:val="16"/>
      </w:rPr>
      <w:t xml:space="preserve"> </w:t>
    </w:r>
    <w:r>
      <w:rPr>
        <w:color w:val="0F243E"/>
        <w:sz w:val="16"/>
        <w:szCs w:val="16"/>
      </w:rPr>
      <w:t xml:space="preserve"> 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Str. N. Iorga Nr. 28, 710213,  Botoşani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en-US" w:eastAsia="en-US"/>
      </w:rPr>
      <w:t xml:space="preserve">                                          Str. General Berthelot N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r. 28-30 </w:t>
    </w:r>
  </w:p>
  <w:p w:rsidR="00543685" w:rsidRPr="00926591" w:rsidRDefault="00543685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 w:rsidRPr="00926591">
      <w:rPr>
        <w:rFonts w:eastAsia="Calibri"/>
        <w:color w:val="0F243E"/>
        <w:sz w:val="16"/>
        <w:szCs w:val="16"/>
        <w:lang w:val="en-US" w:eastAsia="en-US"/>
      </w:rPr>
      <w:t>Tel</w:t>
    </w:r>
    <w:r>
      <w:rPr>
        <w:rFonts w:eastAsia="Calibri"/>
        <w:color w:val="0F243E"/>
        <w:sz w:val="16"/>
        <w:szCs w:val="16"/>
        <w:lang w:val="en-US" w:eastAsia="en-US"/>
      </w:rPr>
      <w:t>: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+40 231 584050/ fax: +40 231 584052     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en-US" w:eastAsia="en-US"/>
      </w:rPr>
      <w:t xml:space="preserve">                                  </w:t>
    </w:r>
    <w:r w:rsidRPr="00926591">
      <w:rPr>
        <w:rFonts w:eastAsia="Calibri"/>
        <w:color w:val="0F243E"/>
        <w:sz w:val="16"/>
        <w:szCs w:val="16"/>
        <w:lang w:val="en-US" w:eastAsia="en-US"/>
      </w:rPr>
      <w:t>Sector 1, 010168,  Bucure</w:t>
    </w:r>
    <w:r>
      <w:rPr>
        <w:rFonts w:eastAsia="Calibri"/>
        <w:color w:val="0F243E"/>
        <w:sz w:val="16"/>
        <w:szCs w:val="16"/>
        <w:lang w:val="en-US" w:eastAsia="en-US"/>
      </w:rPr>
      <w:t>ş</w:t>
    </w:r>
    <w:r w:rsidRPr="00926591">
      <w:rPr>
        <w:rFonts w:eastAsia="Calibri"/>
        <w:color w:val="0F243E"/>
        <w:sz w:val="16"/>
        <w:szCs w:val="16"/>
        <w:lang w:val="en-US" w:eastAsia="en-US"/>
      </w:rPr>
      <w:t>ti</w:t>
    </w:r>
  </w:p>
  <w:p w:rsidR="00543685" w:rsidRPr="00926591" w:rsidRDefault="00543685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>
      <w:rPr>
        <w:rFonts w:eastAsia="Calibri"/>
        <w:color w:val="0F243E"/>
        <w:sz w:val="16"/>
        <w:szCs w:val="16"/>
        <w:lang w:val="en-US" w:eastAsia="en-US"/>
      </w:rPr>
      <w:t xml:space="preserve">      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email: </w:t>
    </w:r>
    <w:hyperlink r:id="rId1" w:history="1">
      <w:r w:rsidRPr="009E5304">
        <w:rPr>
          <w:rStyle w:val="Hyperlink"/>
          <w:rFonts w:eastAsia="Calibri"/>
          <w:color w:val="auto"/>
          <w:sz w:val="16"/>
          <w:szCs w:val="16"/>
          <w:u w:val="none"/>
          <w:lang w:val="en-US" w:eastAsia="en-US"/>
        </w:rPr>
        <w:t>office.isjbt@gmail.com</w:t>
      </w:r>
    </w:hyperlink>
    <w:r w:rsidRPr="009E5304">
      <w:rPr>
        <w:rFonts w:eastAsia="Calibri"/>
        <w:sz w:val="16"/>
        <w:szCs w:val="16"/>
        <w:lang w:val="en-US" w:eastAsia="en-US"/>
      </w:rPr>
      <w:t xml:space="preserve">                                                                                                                              </w:t>
    </w:r>
    <w:r>
      <w:rPr>
        <w:rFonts w:eastAsia="Calibri"/>
        <w:sz w:val="16"/>
        <w:szCs w:val="16"/>
        <w:lang w:val="en-US" w:eastAsia="en-US"/>
      </w:rPr>
      <w:t xml:space="preserve">               </w:t>
    </w:r>
    <w:r w:rsidRPr="009E5304">
      <w:rPr>
        <w:rFonts w:eastAsia="Calibri"/>
        <w:sz w:val="16"/>
        <w:szCs w:val="16"/>
        <w:lang w:val="en-US" w:eastAsia="en-US"/>
      </w:rPr>
      <w:t xml:space="preserve"> </w:t>
    </w:r>
    <w:r w:rsidRPr="00926591">
      <w:rPr>
        <w:rFonts w:eastAsia="Calibri"/>
        <w:color w:val="0F243E"/>
        <w:sz w:val="16"/>
        <w:szCs w:val="16"/>
        <w:lang w:val="en-US" w:eastAsia="en-US"/>
      </w:rPr>
      <w:t>Tel:    +40 (0)21 405 57 06</w:t>
    </w:r>
  </w:p>
  <w:p w:rsidR="00543685" w:rsidRPr="00A36531" w:rsidRDefault="00543685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fr-FR" w:eastAsia="en-US"/>
      </w:rPr>
    </w:pPr>
    <w:r w:rsidRPr="00F85E30">
      <w:rPr>
        <w:rFonts w:eastAsia="Calibri"/>
        <w:color w:val="0F243E"/>
        <w:sz w:val="16"/>
        <w:szCs w:val="16"/>
        <w:lang w:val="fr-FR" w:eastAsia="en-US"/>
      </w:rPr>
      <w:t xml:space="preserve">                </w:t>
    </w:r>
    <w:hyperlink r:id="rId2" w:history="1">
      <w:r w:rsidRPr="00A36531">
        <w:rPr>
          <w:rStyle w:val="Hyperlink"/>
          <w:rFonts w:eastAsia="Calibri"/>
          <w:sz w:val="16"/>
          <w:szCs w:val="16"/>
          <w:lang w:val="fr-FR" w:eastAsia="en-US"/>
        </w:rPr>
        <w:t>www.isjbotosani.ro</w:t>
      </w:r>
    </w:hyperlink>
    <w:r w:rsidRPr="00A36531">
      <w:rPr>
        <w:rFonts w:eastAsia="Calibri"/>
        <w:color w:val="0F243E"/>
        <w:sz w:val="16"/>
        <w:szCs w:val="16"/>
        <w:lang w:val="fr-FR" w:eastAsia="en-US"/>
      </w:rPr>
      <w:t xml:space="preserve">                                 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fr-FR" w:eastAsia="en-US"/>
      </w:rPr>
      <w:t xml:space="preserve">                   </w:t>
    </w:r>
    <w:r w:rsidRPr="00A36531">
      <w:rPr>
        <w:rFonts w:eastAsia="Calibri"/>
        <w:color w:val="0F243E"/>
        <w:sz w:val="16"/>
        <w:szCs w:val="16"/>
        <w:lang w:val="fr-FR" w:eastAsia="en-US"/>
      </w:rPr>
      <w:t>Fax: +40 (0)21 310 32 05, www.edu.ro</w:t>
    </w:r>
  </w:p>
  <w:p w:rsidR="00543685" w:rsidRPr="00517D99" w:rsidRDefault="00543685" w:rsidP="00926591">
    <w:pPr>
      <w:pStyle w:val="Footer"/>
      <w:ind w:left="6521"/>
      <w:jc w:val="right"/>
    </w:pPr>
  </w:p>
  <w:p w:rsidR="00543685" w:rsidRDefault="00543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3A" w:rsidRDefault="008F7A3A">
      <w:r>
        <w:separator/>
      </w:r>
    </w:p>
  </w:footnote>
  <w:footnote w:type="continuationSeparator" w:id="1">
    <w:p w:rsidR="008F7A3A" w:rsidRDefault="008F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685" w:rsidRDefault="00543685" w:rsidP="00926591">
    <w:pPr>
      <w:pStyle w:val="Header"/>
      <w:pBdr>
        <w:bottom w:val="single" w:sz="4" w:space="1" w:color="auto"/>
      </w:pBdr>
    </w:pPr>
    <w: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150DC"/>
    <w:multiLevelType w:val="hybridMultilevel"/>
    <w:tmpl w:val="8010792A"/>
    <w:lvl w:ilvl="0" w:tplc="041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FEB3820"/>
    <w:multiLevelType w:val="hybridMultilevel"/>
    <w:tmpl w:val="A9D01304"/>
    <w:lvl w:ilvl="0" w:tplc="DF60F1F8">
      <w:start w:val="1"/>
      <w:numFmt w:val="bullet"/>
      <w:lvlText w:val=""/>
      <w:lvlJc w:val="left"/>
      <w:pPr>
        <w:tabs>
          <w:tab w:val="num" w:pos="2946"/>
        </w:tabs>
        <w:ind w:left="2946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2B040116"/>
    <w:multiLevelType w:val="hybridMultilevel"/>
    <w:tmpl w:val="11B0D1E2"/>
    <w:lvl w:ilvl="0" w:tplc="30E63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46650A"/>
    <w:multiLevelType w:val="hybridMultilevel"/>
    <w:tmpl w:val="CE8419EE"/>
    <w:lvl w:ilvl="0" w:tplc="1230276A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9F1233"/>
    <w:multiLevelType w:val="hybridMultilevel"/>
    <w:tmpl w:val="95846C82"/>
    <w:lvl w:ilvl="0" w:tplc="082242F8">
      <w:start w:val="1"/>
      <w:numFmt w:val="lowerLetter"/>
      <w:lvlText w:val="%1)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1220C69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DB2C10"/>
    <w:multiLevelType w:val="hybridMultilevel"/>
    <w:tmpl w:val="222EB314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710B8"/>
    <w:multiLevelType w:val="hybridMultilevel"/>
    <w:tmpl w:val="F0BE72DE"/>
    <w:lvl w:ilvl="0" w:tplc="82EC099C">
      <w:start w:val="3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AD7E8E"/>
    <w:multiLevelType w:val="hybridMultilevel"/>
    <w:tmpl w:val="C594489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795FC9"/>
    <w:multiLevelType w:val="hybridMultilevel"/>
    <w:tmpl w:val="846812E0"/>
    <w:lvl w:ilvl="0" w:tplc="0418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1220C69A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A42EC10">
      <w:start w:val="1"/>
      <w:numFmt w:val="lowerLetter"/>
      <w:lvlText w:val="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5F4BE1"/>
    <w:multiLevelType w:val="hybridMultilevel"/>
    <w:tmpl w:val="0A7464A0"/>
    <w:lvl w:ilvl="0" w:tplc="AE2C5666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D1CC39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6591"/>
    <w:rsid w:val="00011059"/>
    <w:rsid w:val="000977C7"/>
    <w:rsid w:val="000F6A60"/>
    <w:rsid w:val="0012455F"/>
    <w:rsid w:val="00182523"/>
    <w:rsid w:val="00191712"/>
    <w:rsid w:val="00194E52"/>
    <w:rsid w:val="001F06CF"/>
    <w:rsid w:val="0024433A"/>
    <w:rsid w:val="002C713B"/>
    <w:rsid w:val="00315F6C"/>
    <w:rsid w:val="00323F61"/>
    <w:rsid w:val="00341900"/>
    <w:rsid w:val="00356107"/>
    <w:rsid w:val="00365A9D"/>
    <w:rsid w:val="00374A20"/>
    <w:rsid w:val="003B1C3E"/>
    <w:rsid w:val="003D625F"/>
    <w:rsid w:val="004305A4"/>
    <w:rsid w:val="00442088"/>
    <w:rsid w:val="004874C8"/>
    <w:rsid w:val="004A42EA"/>
    <w:rsid w:val="004F4272"/>
    <w:rsid w:val="00541DB8"/>
    <w:rsid w:val="00543685"/>
    <w:rsid w:val="00553D48"/>
    <w:rsid w:val="00606027"/>
    <w:rsid w:val="006227C8"/>
    <w:rsid w:val="0062472A"/>
    <w:rsid w:val="00633526"/>
    <w:rsid w:val="00663538"/>
    <w:rsid w:val="006D4C50"/>
    <w:rsid w:val="007139BB"/>
    <w:rsid w:val="00725253"/>
    <w:rsid w:val="00727230"/>
    <w:rsid w:val="00727391"/>
    <w:rsid w:val="0075395A"/>
    <w:rsid w:val="007D7E19"/>
    <w:rsid w:val="007F13EA"/>
    <w:rsid w:val="0081005D"/>
    <w:rsid w:val="00886555"/>
    <w:rsid w:val="0089433B"/>
    <w:rsid w:val="008A66A5"/>
    <w:rsid w:val="008F7A3A"/>
    <w:rsid w:val="009231B5"/>
    <w:rsid w:val="00926591"/>
    <w:rsid w:val="00930A10"/>
    <w:rsid w:val="009B24A6"/>
    <w:rsid w:val="009D0408"/>
    <w:rsid w:val="009D55B4"/>
    <w:rsid w:val="009E5304"/>
    <w:rsid w:val="00A35607"/>
    <w:rsid w:val="00A36531"/>
    <w:rsid w:val="00A85C2C"/>
    <w:rsid w:val="00AB0F78"/>
    <w:rsid w:val="00AF6147"/>
    <w:rsid w:val="00B947FF"/>
    <w:rsid w:val="00BA53DD"/>
    <w:rsid w:val="00BB36AE"/>
    <w:rsid w:val="00BC656A"/>
    <w:rsid w:val="00C14885"/>
    <w:rsid w:val="00C83EF3"/>
    <w:rsid w:val="00CC2416"/>
    <w:rsid w:val="00D56BB3"/>
    <w:rsid w:val="00D6086C"/>
    <w:rsid w:val="00DA717D"/>
    <w:rsid w:val="00DE3AEE"/>
    <w:rsid w:val="00E47B88"/>
    <w:rsid w:val="00E76D4E"/>
    <w:rsid w:val="00EB1CE2"/>
    <w:rsid w:val="00EB7CE8"/>
    <w:rsid w:val="00ED2FE1"/>
    <w:rsid w:val="00EF1C4F"/>
    <w:rsid w:val="00F317E6"/>
    <w:rsid w:val="00F3561D"/>
    <w:rsid w:val="00F35633"/>
    <w:rsid w:val="00F40157"/>
    <w:rsid w:val="00F61EFC"/>
    <w:rsid w:val="00F76A1D"/>
    <w:rsid w:val="00F85E30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531"/>
    <w:rPr>
      <w:sz w:val="24"/>
      <w:lang w:val="ro-RO" w:eastAsia="ro-RO"/>
    </w:rPr>
  </w:style>
  <w:style w:type="paragraph" w:styleId="Heading4">
    <w:name w:val="heading 4"/>
    <w:basedOn w:val="Normal"/>
    <w:next w:val="Normal"/>
    <w:qFormat/>
    <w:rsid w:val="00EB1CE2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B1CE2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B1CE2"/>
    <w:pPr>
      <w:keepNext/>
      <w:ind w:firstLine="851"/>
      <w:jc w:val="both"/>
      <w:outlineLvl w:val="5"/>
    </w:pPr>
    <w:rPr>
      <w:b/>
      <w:bCs/>
    </w:rPr>
  </w:style>
  <w:style w:type="character" w:default="1" w:styleId="DefaultParagraphFont">
    <w:name w:val="Default Paragraph Font"/>
    <w:link w:val="CaracterCaracterCaracte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265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265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26591"/>
    <w:rPr>
      <w:sz w:val="24"/>
      <w:szCs w:val="24"/>
      <w:lang w:val="ro-RO" w:eastAsia="ro-RO" w:bidi="ar-SA"/>
    </w:rPr>
  </w:style>
  <w:style w:type="character" w:styleId="Hyperlink">
    <w:name w:val="Hyperlink"/>
    <w:basedOn w:val="DefaultParagraphFont"/>
    <w:rsid w:val="009E5304"/>
    <w:rPr>
      <w:color w:val="0000FF"/>
      <w:u w:val="single"/>
    </w:rPr>
  </w:style>
  <w:style w:type="paragraph" w:customStyle="1" w:styleId="CaracterCaracterCaracter">
    <w:name w:val="Caracter Caracter Caracter"/>
    <w:basedOn w:val="Normal"/>
    <w:link w:val="DefaultParagraphFont"/>
    <w:rsid w:val="00A36531"/>
    <w:rPr>
      <w:szCs w:val="24"/>
      <w:lang w:val="pl-PL" w:eastAsia="pl-PL"/>
    </w:rPr>
  </w:style>
  <w:style w:type="character" w:customStyle="1" w:styleId="yiv48877992cgselectable">
    <w:name w:val="yiv48877992cgselectable"/>
    <w:basedOn w:val="DefaultParagraphFont"/>
    <w:rsid w:val="00F35633"/>
  </w:style>
  <w:style w:type="character" w:customStyle="1" w:styleId="yshortcuts">
    <w:name w:val="yshortcuts"/>
    <w:basedOn w:val="DefaultParagraphFont"/>
    <w:rsid w:val="00F35633"/>
  </w:style>
  <w:style w:type="character" w:styleId="PageNumber">
    <w:name w:val="page number"/>
    <w:basedOn w:val="DefaultParagraphFont"/>
    <w:rsid w:val="00EB1CE2"/>
  </w:style>
  <w:style w:type="paragraph" w:customStyle="1" w:styleId="Default">
    <w:name w:val="Default"/>
    <w:rsid w:val="00C83EF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harChar1">
    <w:name w:val=" Char Char1"/>
    <w:basedOn w:val="Normal"/>
    <w:rsid w:val="00D6086C"/>
    <w:rPr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mailto:office.isjb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Links>
    <vt:vector size="12" baseType="variant">
      <vt:variant>
        <vt:i4>8192105</vt:i4>
      </vt:variant>
      <vt:variant>
        <vt:i4>8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3276894</vt:i4>
      </vt:variant>
      <vt:variant>
        <vt:i4>5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CRISTIAN</cp:lastModifiedBy>
  <cp:revision>2</cp:revision>
  <cp:lastPrinted>2010-04-07T19:36:00Z</cp:lastPrinted>
  <dcterms:created xsi:type="dcterms:W3CDTF">2012-03-22T13:20:00Z</dcterms:created>
  <dcterms:modified xsi:type="dcterms:W3CDTF">2012-03-22T13:20:00Z</dcterms:modified>
</cp:coreProperties>
</file>